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2D" w:rsidRDefault="003A752D" w:rsidP="003A752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3A752D" w:rsidRPr="003F7B80" w:rsidRDefault="003A752D" w:rsidP="003A752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A752D" w:rsidRDefault="00D35CC3" w:rsidP="003A752D">
      <w:pPr>
        <w:spacing w:after="24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Nyolcosztályos gimnáziumi képzés</w:t>
      </w:r>
      <w:r w:rsidR="008E627A">
        <w:rPr>
          <w:sz w:val="36"/>
          <w:szCs w:val="36"/>
        </w:rPr>
        <w:br/>
        <w:t>(</w:t>
      </w:r>
      <w:r w:rsidR="003A3E54">
        <w:rPr>
          <w:sz w:val="36"/>
          <w:szCs w:val="36"/>
        </w:rPr>
        <w:t>11.</w:t>
      </w:r>
      <w:r w:rsidR="008E627A">
        <w:rPr>
          <w:sz w:val="36"/>
          <w:szCs w:val="36"/>
        </w:rPr>
        <w:t xml:space="preserve"> </w:t>
      </w:r>
      <w:r w:rsidR="003A3E54">
        <w:rPr>
          <w:sz w:val="36"/>
          <w:szCs w:val="36"/>
        </w:rPr>
        <w:t>évfolyam)</w:t>
      </w:r>
    </w:p>
    <w:p w:rsidR="003A752D" w:rsidRPr="00311E90" w:rsidRDefault="003A752D" w:rsidP="003A752D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F7B80" w:rsidRDefault="00223305" w:rsidP="003A752D">
      <w:pPr>
        <w:spacing w:before="120"/>
        <w:contextualSpacing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osztályozóvizsga követelménye</w:t>
      </w:r>
    </w:p>
    <w:p w:rsidR="003A752D" w:rsidRPr="003F7B80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F14424" w:rsidRDefault="003A752D" w:rsidP="003A752D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 w:rsidR="00223305">
        <w:rPr>
          <w:szCs w:val="28"/>
        </w:rPr>
        <w:t>2</w:t>
      </w:r>
      <w:r w:rsidRPr="00F14424">
        <w:rPr>
          <w:szCs w:val="28"/>
        </w:rPr>
        <w:t xml:space="preserve">. </w:t>
      </w:r>
      <w:r w:rsidR="00223305">
        <w:rPr>
          <w:szCs w:val="28"/>
        </w:rPr>
        <w:t>január</w:t>
      </w:r>
      <w:r w:rsidRPr="00F14424">
        <w:rPr>
          <w:szCs w:val="28"/>
        </w:rPr>
        <w:t xml:space="preserve"> 1</w:t>
      </w:r>
      <w:r w:rsidR="00223305">
        <w:rPr>
          <w:szCs w:val="28"/>
        </w:rPr>
        <w:t>0</w:t>
      </w:r>
      <w:r w:rsidRPr="00F14424">
        <w:rPr>
          <w:szCs w:val="28"/>
        </w:rPr>
        <w:t>.</w:t>
      </w: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rPr>
          <w:b w:val="0"/>
          <w:szCs w:val="28"/>
        </w:rPr>
      </w:pPr>
      <w:r>
        <w:rPr>
          <w:szCs w:val="28"/>
        </w:rPr>
        <w:br w:type="page"/>
      </w:r>
    </w:p>
    <w:p w:rsidR="00A50965" w:rsidRDefault="00A50965" w:rsidP="00F9342D">
      <w:pPr>
        <w:pStyle w:val="Stlus2"/>
      </w:pPr>
      <w:bookmarkStart w:id="0" w:name="_Toc92742865"/>
      <w:bookmarkStart w:id="1" w:name="_GoBack"/>
      <w:bookmarkEnd w:id="1"/>
      <w:r>
        <w:lastRenderedPageBreak/>
        <w:t>11</w:t>
      </w:r>
      <w:r w:rsidRPr="000F2E9D">
        <w:t>. évfolyam</w:t>
      </w:r>
      <w:bookmarkEnd w:id="0"/>
    </w:p>
    <w:p w:rsidR="00A50965" w:rsidRPr="000F2E9D" w:rsidRDefault="00A50965" w:rsidP="00A50965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feladatok egyszerű algoritmusának tervezése és kódolása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feladatot megoldó eljárás leírása egy algoritmusleíró eszközzel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algoritmus végrehajtásához szükséges adatok és eredmények kapcsolatának meghatározása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Típusalgoritmusok – összegzés, másolás, eldöntés, maximumkiválasztás – használatát igénylő problémamegoldás iskolai vagy közcélú adathalmazok használatával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Problémamegoldás a programozási feladatokban, algoritmusok alkalmazása konkrét feladatokban önállóan és teammunkában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probléma megoldása vizuális és karakteres fejlesztői környezet használatával is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 vizuális fejlesztő környezet alapvető osztályainak, azok jellemzőinek, tulajdonságainak, metódusainak használatát igénylő játékos feladatok (pl. tili-toli, aknakereső, memory)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alapvető vezérlők használata: címke, nyomógomb, szövegmező, jelölőnégyzet, rádiógomb a felhasználói felület programozásában alkalmazói jellegű feladatok során (pl. megrendelés beviteli felülete)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Alapvető grafikus vezérlőelemek létrehozása és használata a felhasználó felület programozásában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 program helyessége, a helyes működés vizsgálata saját vagy más által készített algoritmusban, programban, tapasztalatok közös megbeszélése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Tesztelés adott nyelvi környezetben, a program különböző kimeneteinek tesztelésére alkalmas mintaadatok előállítása és használata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feladathoz készült különböző megoldások közös megbeszélése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problémák megoldása projektmunkában (pl. mérési eredmények feldolgozásával adott hipotézis vizsgálata, valószínűség-számítási feladatok, demográfiai modellek)</w:t>
      </w:r>
    </w:p>
    <w:p w:rsidR="00A50965" w:rsidRPr="000F2E9D" w:rsidRDefault="00590676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információs társadalom múltjában kijelölt szakasz (például PC-k története vagy ötödik generációs számítógépek) projektmódszerrel történő feldolgozása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állampolgári jogok és kötelességek megadott területen történő online gyakorlása, e-ügyintézés és e-állampolgárság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lastRenderedPageBreak/>
        <w:t>Az elektronikus kommunikáció gyakorlatában felmerülő problémák megismerése, valamint az ezeket megelőző vagy ezekre reagáló biztonságot szavatoló beállítások megismerése, használata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Megfigyelések végzése és értelmezése a közösségi portálokon, keresőmotorok használata közben rögzített szokásokról, érdeklődési körökről, személyes profilokról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Többszempontú, hatékony információkeresési feladatok megoldása más tantárgyak tananyagához kapcsolódó témában</w:t>
      </w:r>
    </w:p>
    <w:p w:rsidR="00A50965" w:rsidRPr="000F2E9D" w:rsidRDefault="001241C9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Mobiltechnológiai ismeretek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Tanulást segítő mobilalkalmazás választása, telepítése, eltávolítása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Tantárgyi mobilalkalmazás indítása, használata, beállítása, paraméterek módosítása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Projektfeladatok megoldása során a csapaton belüli kommunikáció megvalósítása mobileszközökkel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ergonómiai szempontok alapján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a rendelkezésre álló erőforrások és az alkalmazás hardverigénye alapján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tantárgyi cél érdekében fejlesztendő alkalmazás kezelőfelületének és funkcióinak meghatározása</w:t>
      </w:r>
    </w:p>
    <w:p w:rsidR="00A50965" w:rsidRPr="000F2E9D" w:rsidRDefault="008B76D7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Szövegszerkesztés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Más tantárgyakhoz kapcsolódó hosszú dokumentum szerkesztése projektmunkában, például tanulmány készítése irodalomból, történelemből, etikából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Információforrások etikus használata, például tanulmány készítésekor irodalomjegyzék beszúrása, ábrajegyzék beszúrása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Dokumentumok közös használata online felületen, például csoportmunkában kialakított tartalom létrehozása</w:t>
      </w:r>
    </w:p>
    <w:p w:rsid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Korrektúra alkalmazása, változások követésének bekapcsolása, például egy dokumentum tartalmának közös véleményezése</w:t>
      </w:r>
    </w:p>
    <w:p w:rsidR="00E223E6" w:rsidRPr="000F2E9D" w:rsidRDefault="00E223E6" w:rsidP="00E223E6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Online kommunikáció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Elektronikus kommunikáció szabályainak betartásával két- vagy többrésztvevős kommunikációs lehetőségek és felhőalkalmazások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Online közösségekben folytatott kommunikáció során a kialakult viselkedési kultúra és szokások, szerepelvárások használata. Az identitás kérdésének összetettebb kezelése, lehetséges veszélyek tudatosítása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 xml:space="preserve">Az adatok védelmét biztosító lehetőségek alkalmazása 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Kollaboráció alkalmazása projektmunkában más tantárgyak tanulása során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Fogyatékkal élők közötti kommunikációhoz a kisegítő lehetőségek beállítása. Online kommunikációt segítő hardver- és szoftvereszközök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Információkeresési stratégiák és technikák alkalmazása az egyéni érdeklődésnek megfelelően más tantárgyak tanulása során</w:t>
      </w:r>
    </w:p>
    <w:p w:rsidR="00A50965" w:rsidRPr="000F2E9D" w:rsidRDefault="0020625B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Táblázatkezelés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Összegyűjtött adatok táblázatos elrendezése táblázatkezelő alkalmazással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Táblázatok megosztása és közös szerkesztése online táblázatkezelő felületen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Nagyméretű adathalmaz elemzése a táblázatkezelő program lehetőségeivel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Összefüggések keresése nagyméretű adathalmazban a táblázatkezelő program eszközeivel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az adatok feldolgozása táblázatkezelő program segítségével, és következtetések levonása az eredményekből</w:t>
      </w:r>
    </w:p>
    <w:p w:rsidR="0020625B" w:rsidRPr="000F2E9D" w:rsidRDefault="0020625B" w:rsidP="0020625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Adatbázis kezelés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online adatbázisokból, például menetrendekből, film- és kulturális adatbázisokból, nyilvános adattárakból, az elektronikus naplóból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egytáblás és többtáblás adatbázisokból adatbázis-kezelő rendszer segítségével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adathalmaz, például települési, népesedési adatok esetén érvelés az adathalmaz táblázatkezelővel vagy adatbázis-kezelő rendszerrel történő feldolgozása mellett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hétköznapi, iskolai élethez és más tantárgyakhoz kapcsolódó, valamint közérdekű adatok gyűjtése és adatbázis-kezelő programba való bevitele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problémának megfelelő adattípusok választása, szűrési és lekérdezési feltételek, összesítő függvények alkalmazása egy adatbázis-kezelő programban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Összefüggések keresése nagyméretű adathalmazban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adatok feldolgozása és következtetések levonása</w:t>
      </w:r>
    </w:p>
    <w:p w:rsidR="0020625B" w:rsidRPr="000F2E9D" w:rsidRDefault="0020625B" w:rsidP="0020625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 digitális eszközök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Projektfeladathoz szükséges digitális eszközök kiválasztása, ergonomikus munkakörnyezet kialakítása mind szoftveres, mind hardveres szempontból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digitális eszközök biztonságos használatához szükséges lépések megtétele, az eszköz szoftveres karbantartása, vírusvédelme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együttműködéshez szükséges állományok megosztása, szinkronizálása számítógépes hálózat segítségével</w:t>
      </w:r>
    </w:p>
    <w:p w:rsidR="005E6BCC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informatika tudománytörténetéhez kapcsolódó bemutató vagy weboldal készítése</w:t>
      </w:r>
    </w:p>
    <w:p w:rsidR="00060BE8" w:rsidRDefault="00060BE8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p w:rsidR="00607B76" w:rsidRDefault="00607B76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p w:rsidR="00607B76" w:rsidRPr="00607B76" w:rsidRDefault="00607B76" w:rsidP="00607B76">
      <w:pPr>
        <w:pStyle w:val="Stlus2"/>
      </w:pPr>
      <w:bookmarkStart w:id="2" w:name="_Toc92742866"/>
      <w:r w:rsidRPr="00607B76">
        <w:lastRenderedPageBreak/>
        <w:t>A vizsga értékelése:</w:t>
      </w:r>
      <w:bookmarkEnd w:id="2"/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>Az osztályozóvizsga írásbeli követelménye, egy minimum 60 perces feladatlap. Szóbeli vizsga csak azoknak a tanulóknak van, akik nem érték el a 12 %-ot.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 javítóvizsga irányadó tananyaga ugyanez, de szükséges a szaktanárral való egyeztetés.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>Az osztályozóvizsgák írásbeli feladatlapjai képzéstípusonként változóak, azok tananyaga a helyi tantervben van részletezve. A feladatlapok javítását a tanuló aktuális szaktanára végzi.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Az írásbeli vizsgarész értékelése megegyezik az érettségi vizsga értékelésével: 0-24% = elégtelen, 25%-39% = elégséges, 40%-59% = közepes, 60%-79% = jó, 80%- 100% = jeles. A végleges vizsgaeredmény az írásbeli és az esetleges szóbeli vizsga osztályzatának átlageredménye.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Az osztályozóvizsga a tanulmányok ideje alatt nem ismételhető. A sikeres osztályozóvizsga nem mentesíti a tanulót a tanórák látogatása alól.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>Egyéni tanrendes tanuló esetében a félévi és az év végi osztályzatot osztályozóvizsgán kell megszereznie.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Osztályozóvizsgára kötelesek jelentkezni azon tanulók is, akik előrehozott érettségit kívánnak tenni digitális kultúrából. Ezen szándékukat szaktanáruknak kötelesek jelezni, hogy a szükséges tájékoztatást megkaphassák és legyen idejük a megfelelő felkészülésre.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Az osztályozóvizsgára való jelentkezést a tanulóknak be kell nyújtani az iskola igazgatójának, amit a szülő aláírásával erősít meg. </w:t>
      </w:r>
    </w:p>
    <w:p w:rsidR="00607B76" w:rsidRDefault="00607B76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607B76" w:rsidSect="00B224F2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1A" w:rsidRDefault="00616C1A" w:rsidP="00E46EFB">
      <w:r>
        <w:separator/>
      </w:r>
    </w:p>
  </w:endnote>
  <w:endnote w:type="continuationSeparator" w:id="0">
    <w:p w:rsidR="00616C1A" w:rsidRDefault="00616C1A" w:rsidP="00E4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122061"/>
      <w:docPartObj>
        <w:docPartGallery w:val="Page Numbers (Bottom of Page)"/>
        <w:docPartUnique/>
      </w:docPartObj>
    </w:sdtPr>
    <w:sdtEndPr/>
    <w:sdtContent>
      <w:p w:rsidR="00F9342D" w:rsidRDefault="00F9342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27A">
          <w:rPr>
            <w:noProof/>
          </w:rPr>
          <w:t>6</w:t>
        </w:r>
        <w:r>
          <w:fldChar w:fldCharType="end"/>
        </w:r>
      </w:p>
    </w:sdtContent>
  </w:sdt>
  <w:p w:rsidR="00F9342D" w:rsidRDefault="00F934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1A" w:rsidRDefault="00616C1A" w:rsidP="00E46EFB">
      <w:r>
        <w:separator/>
      </w:r>
    </w:p>
  </w:footnote>
  <w:footnote w:type="continuationSeparator" w:id="0">
    <w:p w:rsidR="00616C1A" w:rsidRDefault="00616C1A" w:rsidP="00E46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60BE8"/>
    <w:rsid w:val="000851A1"/>
    <w:rsid w:val="000D238B"/>
    <w:rsid w:val="001241C9"/>
    <w:rsid w:val="001F2E64"/>
    <w:rsid w:val="0020625B"/>
    <w:rsid w:val="00223305"/>
    <w:rsid w:val="002519F1"/>
    <w:rsid w:val="00325A5D"/>
    <w:rsid w:val="003734BD"/>
    <w:rsid w:val="003A3E54"/>
    <w:rsid w:val="003A752D"/>
    <w:rsid w:val="003E11A8"/>
    <w:rsid w:val="004966BB"/>
    <w:rsid w:val="004B4D4B"/>
    <w:rsid w:val="00590676"/>
    <w:rsid w:val="005B2146"/>
    <w:rsid w:val="005E6BCC"/>
    <w:rsid w:val="005F0A19"/>
    <w:rsid w:val="00603C9E"/>
    <w:rsid w:val="00607B76"/>
    <w:rsid w:val="00616C1A"/>
    <w:rsid w:val="006B0E38"/>
    <w:rsid w:val="006F1536"/>
    <w:rsid w:val="006F2B4B"/>
    <w:rsid w:val="008473BB"/>
    <w:rsid w:val="00862711"/>
    <w:rsid w:val="008B1F41"/>
    <w:rsid w:val="008B76D7"/>
    <w:rsid w:val="008E627A"/>
    <w:rsid w:val="00912C09"/>
    <w:rsid w:val="00916775"/>
    <w:rsid w:val="009F03FD"/>
    <w:rsid w:val="00A50965"/>
    <w:rsid w:val="00A964D4"/>
    <w:rsid w:val="00AC59D1"/>
    <w:rsid w:val="00B224F2"/>
    <w:rsid w:val="00C213E6"/>
    <w:rsid w:val="00C63FA6"/>
    <w:rsid w:val="00C82E93"/>
    <w:rsid w:val="00C94580"/>
    <w:rsid w:val="00D35CC3"/>
    <w:rsid w:val="00D57771"/>
    <w:rsid w:val="00D61EBF"/>
    <w:rsid w:val="00D8644C"/>
    <w:rsid w:val="00DC2EF9"/>
    <w:rsid w:val="00DC3E58"/>
    <w:rsid w:val="00DD7E72"/>
    <w:rsid w:val="00E223E6"/>
    <w:rsid w:val="00E257C6"/>
    <w:rsid w:val="00E425CD"/>
    <w:rsid w:val="00E46EFB"/>
    <w:rsid w:val="00E55A6C"/>
    <w:rsid w:val="00E74943"/>
    <w:rsid w:val="00E84725"/>
    <w:rsid w:val="00E94783"/>
    <w:rsid w:val="00EE4FB7"/>
    <w:rsid w:val="00F05D7B"/>
    <w:rsid w:val="00F9342D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C818E"/>
  <w15:chartTrackingRefBased/>
  <w15:docId w15:val="{46759DE5-DE18-4A97-AD90-490A111C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2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82E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B224F2"/>
    <w:pPr>
      <w:keepNext/>
      <w:keepLines/>
      <w:spacing w:after="240" w:line="360" w:lineRule="auto"/>
      <w:jc w:val="center"/>
      <w:outlineLvl w:val="0"/>
    </w:pPr>
  </w:style>
  <w:style w:type="paragraph" w:customStyle="1" w:styleId="Stlus2">
    <w:name w:val="Stílus2"/>
    <w:basedOn w:val="Cmsor4"/>
    <w:qFormat/>
    <w:rsid w:val="00F9342D"/>
    <w:pPr>
      <w:pageBreakBefore/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F9342D"/>
    <w:rPr>
      <w:rFonts w:eastAsiaTheme="majorEastAsia"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C82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2E6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1F2E64"/>
    <w:pPr>
      <w:spacing w:after="100"/>
      <w:ind w:left="2240"/>
    </w:pPr>
  </w:style>
  <w:style w:type="paragraph" w:styleId="TJ1">
    <w:name w:val="toc 1"/>
    <w:basedOn w:val="Norml"/>
    <w:next w:val="Norml"/>
    <w:autoRedefine/>
    <w:uiPriority w:val="39"/>
    <w:unhideWhenUsed/>
    <w:rsid w:val="001F2E64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1F2E64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1F2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15620-C1C9-470E-A7F8-C1E1291E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Marcsi</cp:lastModifiedBy>
  <cp:revision>2</cp:revision>
  <dcterms:created xsi:type="dcterms:W3CDTF">2022-01-11T19:09:00Z</dcterms:created>
  <dcterms:modified xsi:type="dcterms:W3CDTF">2022-01-11T19:09:00Z</dcterms:modified>
</cp:coreProperties>
</file>