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C" w:rsidRPr="00642018" w:rsidRDefault="00221668" w:rsidP="00D20B93">
      <w:pPr>
        <w:spacing w:after="0" w:line="316" w:lineRule="auto"/>
        <w:ind w:left="0" w:firstLine="0"/>
        <w:jc w:val="center"/>
        <w:rPr>
          <w:sz w:val="36"/>
          <w:szCs w:val="36"/>
        </w:rPr>
      </w:pPr>
      <w:bookmarkStart w:id="0" w:name="_GoBack"/>
      <w:r w:rsidRPr="00642018">
        <w:rPr>
          <w:b/>
          <w:color w:val="000000"/>
          <w:sz w:val="36"/>
          <w:szCs w:val="36"/>
        </w:rPr>
        <w:t>Az ének - zene vizsga szerkezete és jellemzői</w:t>
      </w:r>
    </w:p>
    <w:tbl>
      <w:tblPr>
        <w:tblStyle w:val="TableGrid"/>
        <w:tblW w:w="10921" w:type="dxa"/>
        <w:tblInd w:w="-861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28"/>
        <w:gridCol w:w="1855"/>
        <w:gridCol w:w="1275"/>
        <w:gridCol w:w="1277"/>
        <w:gridCol w:w="1565"/>
        <w:gridCol w:w="1356"/>
        <w:gridCol w:w="1092"/>
        <w:gridCol w:w="1373"/>
      </w:tblGrid>
      <w:tr w:rsidR="00642018" w:rsidRPr="00642018" w:rsidTr="00642018">
        <w:trPr>
          <w:trHeight w:val="29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0"/>
          <w:p w:rsidR="00642018" w:rsidRPr="00642018" w:rsidRDefault="00642018" w:rsidP="00642018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Tantárgy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jellemzői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részei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értékelése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642018" w:rsidRPr="00642018" w:rsidTr="00642018">
        <w:trPr>
          <w:trHeight w:val="289"/>
        </w:trPr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113" w:firstLine="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Ének-zene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Írásbeli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Szóbeli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Tanév végi osztályozó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osztályozó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Időtartam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perc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10 perc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Aránya az értékelésben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</w:tr>
      <w:tr w:rsidR="00642018" w:rsidRPr="00642018" w:rsidTr="00642018">
        <w:trPr>
          <w:trHeight w:val="29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-79%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65-79%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40-59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50-64%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</w:tr>
      <w:tr w:rsidR="00642018" w:rsidRPr="00642018" w:rsidTr="00642018">
        <w:trPr>
          <w:trHeight w:val="557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25-3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30-49%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0-24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0-29%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</w:tr>
      <w:tr w:rsidR="00642018" w:rsidRPr="00642018" w:rsidTr="00642018">
        <w:trPr>
          <w:trHeight w:val="56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jellemzők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Felkészülési idő 30 perc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:rsidR="00D75E5C" w:rsidRDefault="00D75E5C">
      <w:pPr>
        <w:spacing w:after="220" w:line="259" w:lineRule="auto"/>
        <w:ind w:left="0" w:firstLine="0"/>
      </w:pPr>
    </w:p>
    <w:p w:rsidR="00D75E5C" w:rsidRDefault="00221668" w:rsidP="00DD7524">
      <w:pPr>
        <w:spacing w:after="189" w:line="317" w:lineRule="auto"/>
        <w:ind w:left="0" w:firstLine="0"/>
        <w:jc w:val="both"/>
      </w:pPr>
      <w:r>
        <w:rPr>
          <w:b/>
          <w:color w:val="000000"/>
        </w:rPr>
        <w:t xml:space="preserve">A továbbhaladás feltétele: a javító vagy osztályozó vizsga mindkét összetevőjének el kell érnie az elégséges (2) szintet.  </w:t>
      </w:r>
    </w:p>
    <w:p w:rsidR="00D75E5C" w:rsidRPr="007F6D9E" w:rsidRDefault="00221668" w:rsidP="00DD7524">
      <w:pPr>
        <w:ind w:left="-5"/>
        <w:jc w:val="both"/>
        <w:rPr>
          <w:b/>
          <w:sz w:val="28"/>
          <w:szCs w:val="28"/>
        </w:rPr>
      </w:pPr>
      <w:r w:rsidRPr="007F6D9E">
        <w:rPr>
          <w:b/>
          <w:sz w:val="28"/>
          <w:szCs w:val="28"/>
        </w:rPr>
        <w:t xml:space="preserve">8. osztály </w:t>
      </w:r>
    </w:p>
    <w:p w:rsidR="00D75E5C" w:rsidRDefault="00221668" w:rsidP="00DD7524">
      <w:pPr>
        <w:spacing w:after="23" w:line="259" w:lineRule="auto"/>
        <w:ind w:left="0" w:firstLine="0"/>
        <w:jc w:val="both"/>
      </w:pPr>
      <w:r>
        <w:t xml:space="preserve"> </w:t>
      </w:r>
    </w:p>
    <w:p w:rsidR="00D75E5C" w:rsidRPr="00BB1531" w:rsidRDefault="00221668" w:rsidP="00DD7524">
      <w:pPr>
        <w:ind w:left="-5"/>
        <w:jc w:val="both"/>
        <w:rPr>
          <w:sz w:val="28"/>
          <w:szCs w:val="28"/>
        </w:rPr>
      </w:pPr>
      <w:r w:rsidRPr="00BB1531">
        <w:rPr>
          <w:sz w:val="28"/>
          <w:szCs w:val="28"/>
        </w:rPr>
        <w:t xml:space="preserve">Írásbeli </w:t>
      </w:r>
    </w:p>
    <w:p w:rsidR="00D75E5C" w:rsidRDefault="00221668" w:rsidP="00DD7524">
      <w:pPr>
        <w:ind w:left="-5"/>
        <w:jc w:val="both"/>
      </w:pPr>
      <w:r>
        <w:t>Az</w:t>
      </w:r>
      <w:r w:rsidR="00C350B9">
        <w:t xml:space="preserve"> írásbeli vizsgán a tanulónak 60</w:t>
      </w:r>
      <w:r>
        <w:t xml:space="preserve"> perc alatt egy feladatsort kell megoldani a következő elemekből: </w:t>
      </w:r>
    </w:p>
    <w:p w:rsidR="00D75E5C" w:rsidRDefault="00221668" w:rsidP="00DD7524">
      <w:pPr>
        <w:ind w:left="-5"/>
        <w:jc w:val="both"/>
      </w:pPr>
      <w:r>
        <w:t xml:space="preserve">I. </w:t>
      </w:r>
      <w:proofErr w:type="gramStart"/>
      <w:r>
        <w:t>A</w:t>
      </w:r>
      <w:proofErr w:type="gramEnd"/>
      <w:r>
        <w:t xml:space="preserve"> magyar népzene: </w:t>
      </w:r>
    </w:p>
    <w:p w:rsidR="00D75E5C" w:rsidRDefault="00221668" w:rsidP="00DD7524">
      <w:pPr>
        <w:ind w:left="-5"/>
        <w:jc w:val="both"/>
      </w:pPr>
      <w:r>
        <w:t xml:space="preserve">–Magyar és más népek zenéje, a magyar népzenei dialektusok, </w:t>
      </w:r>
    </w:p>
    <w:p w:rsidR="00D75E5C" w:rsidRDefault="00221668" w:rsidP="00DD7524">
      <w:pPr>
        <w:numPr>
          <w:ilvl w:val="0"/>
          <w:numId w:val="19"/>
        </w:numPr>
        <w:ind w:hanging="180"/>
        <w:jc w:val="both"/>
      </w:pPr>
      <w:r>
        <w:t>új é</w:t>
      </w:r>
      <w:r w:rsidR="00BB1531">
        <w:t>s régi stílusú népdalok</w:t>
      </w:r>
      <w:r>
        <w:t xml:space="preserve"> el</w:t>
      </w:r>
      <w:r w:rsidR="00BB1531">
        <w:t>emzése, elemzési szempontok</w:t>
      </w:r>
      <w:r>
        <w:t xml:space="preserve"> </w:t>
      </w:r>
    </w:p>
    <w:p w:rsidR="00D75E5C" w:rsidRDefault="00221668" w:rsidP="00DD7524">
      <w:pPr>
        <w:numPr>
          <w:ilvl w:val="0"/>
          <w:numId w:val="19"/>
        </w:numPr>
        <w:ind w:hanging="180"/>
        <w:jc w:val="both"/>
      </w:pPr>
      <w:r>
        <w:t xml:space="preserve">Bartók Béla élete, művei, </w:t>
      </w:r>
    </w:p>
    <w:p w:rsidR="00D75E5C" w:rsidRDefault="00221668" w:rsidP="00DD7524">
      <w:pPr>
        <w:numPr>
          <w:ilvl w:val="0"/>
          <w:numId w:val="19"/>
        </w:numPr>
        <w:ind w:hanging="180"/>
        <w:jc w:val="both"/>
      </w:pPr>
      <w:r>
        <w:t xml:space="preserve">Más népek népzenéjének dalai és jellemzői. </w:t>
      </w:r>
    </w:p>
    <w:p w:rsidR="00D75E5C" w:rsidRDefault="00221668" w:rsidP="00DD7524">
      <w:pPr>
        <w:ind w:left="-5"/>
        <w:jc w:val="both"/>
      </w:pPr>
      <w:r>
        <w:t xml:space="preserve">II. Elméleti ismeretek </w:t>
      </w:r>
    </w:p>
    <w:p w:rsidR="00D75E5C" w:rsidRDefault="00221668" w:rsidP="00DD7524">
      <w:pPr>
        <w:ind w:left="-5"/>
        <w:jc w:val="both"/>
      </w:pPr>
      <w:r>
        <w:t xml:space="preserve">–Hangközök: prím, szekund, terc, </w:t>
      </w:r>
      <w:proofErr w:type="spellStart"/>
      <w:r>
        <w:t>kvárt</w:t>
      </w:r>
      <w:proofErr w:type="spellEnd"/>
      <w:r>
        <w:t xml:space="preserve">, kvint, szext, szeptim, oktáv (T1, k2, N2, k3, N3, T4, T5, k6, N6, k7, N7, T8) </w:t>
      </w:r>
    </w:p>
    <w:p w:rsidR="00D75E5C" w:rsidRDefault="00221668" w:rsidP="00DD7524">
      <w:pPr>
        <w:numPr>
          <w:ilvl w:val="0"/>
          <w:numId w:val="20"/>
        </w:numPr>
        <w:ind w:hanging="180"/>
        <w:jc w:val="both"/>
      </w:pPr>
      <w:r>
        <w:t xml:space="preserve">Előjegyzések: 3 kereszt, 3 </w:t>
      </w:r>
      <w:proofErr w:type="spellStart"/>
      <w:r>
        <w:t>bé</w:t>
      </w:r>
      <w:proofErr w:type="spellEnd"/>
      <w:r>
        <w:t xml:space="preserve">, </w:t>
      </w:r>
    </w:p>
    <w:p w:rsidR="00D75E5C" w:rsidRDefault="00221668" w:rsidP="00DD7524">
      <w:pPr>
        <w:numPr>
          <w:ilvl w:val="0"/>
          <w:numId w:val="20"/>
        </w:numPr>
        <w:ind w:hanging="180"/>
        <w:jc w:val="both"/>
      </w:pPr>
      <w:r>
        <w:t xml:space="preserve">Előadási jelek, zenei szakkifejezések. </w:t>
      </w:r>
    </w:p>
    <w:p w:rsidR="00D75E5C" w:rsidRDefault="00221668" w:rsidP="00DD7524">
      <w:pPr>
        <w:ind w:left="-5"/>
        <w:jc w:val="both"/>
      </w:pPr>
      <w:r>
        <w:t xml:space="preserve">III. Zenetörténeti korok, ismeretek </w:t>
      </w:r>
    </w:p>
    <w:p w:rsidR="00D75E5C" w:rsidRDefault="00221668" w:rsidP="00DD7524">
      <w:pPr>
        <w:numPr>
          <w:ilvl w:val="0"/>
          <w:numId w:val="21"/>
        </w:numPr>
        <w:ind w:hanging="180"/>
        <w:jc w:val="both"/>
      </w:pPr>
      <w:r>
        <w:t>A</w:t>
      </w:r>
      <w:r w:rsidR="00BB1531">
        <w:t xml:space="preserve"> romantika és a</w:t>
      </w:r>
      <w:r>
        <w:t xml:space="preserve"> XX. század zenéje: dalok, énekes szemelvények, </w:t>
      </w:r>
    </w:p>
    <w:p w:rsidR="00D75E5C" w:rsidRDefault="00221668" w:rsidP="00DD7524">
      <w:pPr>
        <w:numPr>
          <w:ilvl w:val="0"/>
          <w:numId w:val="21"/>
        </w:numPr>
        <w:ind w:hanging="180"/>
        <w:jc w:val="both"/>
      </w:pPr>
      <w:r>
        <w:t xml:space="preserve">irányzatok: impresszionizmus, neoklasszicizmus, </w:t>
      </w:r>
      <w:proofErr w:type="spellStart"/>
      <w:r>
        <w:t>folklorizmus</w:t>
      </w:r>
      <w:proofErr w:type="spellEnd"/>
      <w:r>
        <w:t xml:space="preserve">, elektronikus zene, dzsessz, könnyűzene, </w:t>
      </w:r>
    </w:p>
    <w:p w:rsidR="00D75E5C" w:rsidRDefault="00221668" w:rsidP="00DD7524">
      <w:pPr>
        <w:numPr>
          <w:ilvl w:val="0"/>
          <w:numId w:val="21"/>
        </w:numPr>
        <w:ind w:hanging="180"/>
        <w:jc w:val="both"/>
      </w:pPr>
      <w:r>
        <w:t xml:space="preserve">zeneszerzők: </w:t>
      </w:r>
      <w:proofErr w:type="spellStart"/>
      <w:r w:rsidR="00BB1531">
        <w:t>Frederic</w:t>
      </w:r>
      <w:proofErr w:type="spellEnd"/>
      <w:r w:rsidR="00BB1531">
        <w:t xml:space="preserve"> Chopin, Félix </w:t>
      </w:r>
      <w:proofErr w:type="spellStart"/>
      <w:r w:rsidR="00BB1531">
        <w:t>Mendelsson</w:t>
      </w:r>
      <w:proofErr w:type="spellEnd"/>
      <w:r w:rsidR="00BB1531">
        <w:t>, GiuseppeVerdi, Richard Wagner, Johannes Brahms, Liszt Ferenc, Erkel F</w:t>
      </w:r>
      <w:r w:rsidR="00DD7524">
        <w:t xml:space="preserve">erenc, </w:t>
      </w:r>
      <w:r w:rsidR="00BB1531">
        <w:t>Bartók</w:t>
      </w:r>
      <w:r w:rsidR="00DD7524">
        <w:t xml:space="preserve"> Béla</w:t>
      </w:r>
      <w:r w:rsidR="00BB1531">
        <w:t>, Kodály</w:t>
      </w:r>
      <w:r w:rsidR="00DD7524">
        <w:t xml:space="preserve"> Zoltán</w:t>
      </w:r>
      <w:r w:rsidR="00BB1531">
        <w:t xml:space="preserve">, </w:t>
      </w:r>
      <w:proofErr w:type="spellStart"/>
      <w:r w:rsidR="00DD7524" w:rsidRPr="00C858CC">
        <w:t>Krzysztof</w:t>
      </w:r>
      <w:proofErr w:type="spellEnd"/>
      <w:r w:rsidR="00DD7524" w:rsidRPr="00C858CC">
        <w:t xml:space="preserve"> Penderecki</w:t>
      </w:r>
      <w:r w:rsidR="00DD7524">
        <w:t xml:space="preserve">, </w:t>
      </w:r>
      <w:r w:rsidR="00BB1531">
        <w:t>Kurtág,</w:t>
      </w:r>
      <w:r>
        <w:t xml:space="preserve"> </w:t>
      </w:r>
      <w:r w:rsidR="00DD7524">
        <w:t xml:space="preserve">Claude </w:t>
      </w:r>
      <w:r>
        <w:t xml:space="preserve">Debussy, Ravel, </w:t>
      </w:r>
      <w:r w:rsidR="00BB1531" w:rsidRPr="00C858CC">
        <w:t>Igor Stravinsky</w:t>
      </w:r>
      <w:r>
        <w:t>, Honegger, P</w:t>
      </w:r>
      <w:r w:rsidR="00DD7524">
        <w:t>rokofjev, Hacsaturján, Britten</w:t>
      </w:r>
      <w:r>
        <w:t xml:space="preserve">, Gershwin, Beatles, Presley, Webber, Szörényi </w:t>
      </w:r>
      <w:r w:rsidR="00DD7524">
        <w:t>Levente</w:t>
      </w:r>
    </w:p>
    <w:p w:rsidR="00D75E5C" w:rsidRDefault="00221668" w:rsidP="0095208B">
      <w:pPr>
        <w:spacing w:after="22" w:line="259" w:lineRule="auto"/>
        <w:ind w:left="0" w:firstLine="0"/>
        <w:jc w:val="both"/>
      </w:pPr>
      <w:r>
        <w:t xml:space="preserve"> IV. Zenefelismerés </w:t>
      </w:r>
    </w:p>
    <w:p w:rsidR="00D75E5C" w:rsidRDefault="00221668" w:rsidP="0095208B">
      <w:pPr>
        <w:ind w:left="-5"/>
        <w:jc w:val="both"/>
      </w:pPr>
      <w:r>
        <w:t xml:space="preserve">Zeneművek (teljes vagy részletek) </w:t>
      </w:r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proofErr w:type="spellStart"/>
      <w:r w:rsidRPr="00C858CC">
        <w:lastRenderedPageBreak/>
        <w:t>Fréderic</w:t>
      </w:r>
      <w:proofErr w:type="spellEnd"/>
      <w:r w:rsidRPr="00C858CC">
        <w:t xml:space="preserve"> Chopin: g-moll mazurka</w:t>
      </w:r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r w:rsidRPr="00C858CC">
        <w:t xml:space="preserve">Liszt Ferenc: </w:t>
      </w:r>
      <w:proofErr w:type="spellStart"/>
      <w:r w:rsidRPr="00C858CC">
        <w:t>Mazeppa</w:t>
      </w:r>
      <w:proofErr w:type="spellEnd"/>
      <w:r w:rsidRPr="00C858CC">
        <w:t xml:space="preserve"> – részletek; XV. Magyar rapszódia</w:t>
      </w:r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r w:rsidRPr="00C858CC">
        <w:t>Felix Mendelssohn: e-moll hegedűverseny I. tétel - részlet</w:t>
      </w:r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r w:rsidRPr="00C858CC">
        <w:t xml:space="preserve">Antonin </w:t>
      </w:r>
      <w:proofErr w:type="spellStart"/>
      <w:r w:rsidRPr="00C858CC">
        <w:t>Dvořak</w:t>
      </w:r>
      <w:proofErr w:type="spellEnd"/>
      <w:r w:rsidRPr="00C858CC">
        <w:t>: IX. Új világ szimfónia – IV. tétel (részlet)</w:t>
      </w:r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r w:rsidRPr="00C858CC">
        <w:t>Giuseppe Verdi: Aida – Bevonulási induló; Nabucco – Szabadság kórus</w:t>
      </w:r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r w:rsidRPr="00C858CC">
        <w:t>Georges Bizet: Carmen – Torreádor dal</w:t>
      </w:r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r w:rsidRPr="00C858CC">
        <w:t>Erkel Ferenc: Bánk bán – Keserű bordal</w:t>
      </w:r>
      <w:proofErr w:type="gramStart"/>
      <w:r w:rsidRPr="00C858CC">
        <w:t>;  Hazám</w:t>
      </w:r>
      <w:proofErr w:type="gramEnd"/>
      <w:r w:rsidRPr="00C858CC">
        <w:t>, hazám</w:t>
      </w:r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r w:rsidRPr="00C858CC">
        <w:t>Johannes Brahms: Akadémiai ünnepi nyitány – részlet</w:t>
      </w:r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r w:rsidRPr="00C858CC">
        <w:t>Robert Schumann: Gyermekjelenetek – Álmodozás</w:t>
      </w:r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r w:rsidRPr="00C858CC">
        <w:t xml:space="preserve">Richard Wagner: </w:t>
      </w:r>
      <w:proofErr w:type="spellStart"/>
      <w:r w:rsidRPr="00C858CC">
        <w:t>Tannhäuser</w:t>
      </w:r>
      <w:proofErr w:type="spellEnd"/>
      <w:r w:rsidRPr="00C858CC">
        <w:t xml:space="preserve"> - Nászinduló</w:t>
      </w:r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r w:rsidRPr="00C858CC">
        <w:t>Pjotr Iljics Csajkovszkij: IV. szimfónia IV. tétel</w:t>
      </w:r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r w:rsidRPr="00C858CC">
        <w:t>Claude Debussy: Gyermekkuckó - Néger baba tánca</w:t>
      </w:r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r w:rsidRPr="00C858CC">
        <w:t xml:space="preserve">Igor Stravinsky: </w:t>
      </w:r>
      <w:proofErr w:type="spellStart"/>
      <w:r w:rsidRPr="00C858CC">
        <w:t>Petruska</w:t>
      </w:r>
      <w:proofErr w:type="spellEnd"/>
      <w:r w:rsidRPr="00C858CC">
        <w:t xml:space="preserve"> – Orosz tánc</w:t>
      </w:r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r w:rsidRPr="00C858CC">
        <w:t>Bartók Béla: Négy szlov</w:t>
      </w:r>
      <w:r w:rsidR="0095208B">
        <w:t xml:space="preserve">ák népdal; Allegro Barbaro; </w:t>
      </w:r>
      <w:r w:rsidRPr="00C858CC">
        <w:t xml:space="preserve">Concerto: IV. tétel Intermezzo </w:t>
      </w:r>
      <w:proofErr w:type="spellStart"/>
      <w:r w:rsidRPr="00C858CC">
        <w:t>Interrotto</w:t>
      </w:r>
      <w:proofErr w:type="spellEnd"/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r w:rsidRPr="00C858CC">
        <w:t xml:space="preserve">Kodály Zoltán: Székelyfonó – Rossz feleség ballada, El kéne indulni  Fölszállott a páva – részletek a </w:t>
      </w:r>
      <w:proofErr w:type="gramStart"/>
      <w:r w:rsidRPr="00C858CC">
        <w:t>variációkból</w:t>
      </w:r>
      <w:proofErr w:type="gramEnd"/>
    </w:p>
    <w:p w:rsidR="007F6D9E" w:rsidRPr="007F6D9E" w:rsidRDefault="007F6D9E" w:rsidP="00DD7524">
      <w:pPr>
        <w:pStyle w:val="Listaszerbekezds"/>
        <w:numPr>
          <w:ilvl w:val="0"/>
          <w:numId w:val="31"/>
        </w:numPr>
        <w:spacing w:after="0"/>
        <w:jc w:val="both"/>
        <w:rPr>
          <w:bCs/>
        </w:rPr>
      </w:pPr>
      <w:r w:rsidRPr="00C858CC">
        <w:t xml:space="preserve">Kodály Zoltán- Weöres Sándor: Öregek, </w:t>
      </w:r>
      <w:r w:rsidRPr="007F6D9E">
        <w:rPr>
          <w:bCs/>
        </w:rPr>
        <w:t>Esti dal</w:t>
      </w:r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r w:rsidRPr="00C858CC">
        <w:t xml:space="preserve">Carl Orff: Carmina </w:t>
      </w:r>
      <w:proofErr w:type="spellStart"/>
      <w:r w:rsidRPr="00C858CC">
        <w:t>Burana</w:t>
      </w:r>
      <w:proofErr w:type="spellEnd"/>
      <w:r w:rsidRPr="00C858CC">
        <w:t xml:space="preserve"> – Ó, Fortuna</w:t>
      </w:r>
    </w:p>
    <w:p w:rsidR="007F6D9E" w:rsidRPr="00C858CC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proofErr w:type="spellStart"/>
      <w:r w:rsidRPr="00C858CC">
        <w:t>Krzysztof</w:t>
      </w:r>
      <w:proofErr w:type="spellEnd"/>
      <w:r w:rsidRPr="00C858CC">
        <w:t xml:space="preserve"> Penderecki: Hirosima emlékezete</w:t>
      </w:r>
    </w:p>
    <w:p w:rsidR="007F6D9E" w:rsidRDefault="007F6D9E" w:rsidP="00DD7524">
      <w:pPr>
        <w:pStyle w:val="Listaszerbekezds"/>
        <w:numPr>
          <w:ilvl w:val="0"/>
          <w:numId w:val="31"/>
        </w:numPr>
        <w:spacing w:after="0"/>
        <w:jc w:val="both"/>
      </w:pPr>
      <w:r w:rsidRPr="00C858CC">
        <w:t xml:space="preserve">George </w:t>
      </w:r>
      <w:proofErr w:type="spellStart"/>
      <w:r w:rsidRPr="00C858CC">
        <w:t>Gerschwin</w:t>
      </w:r>
      <w:proofErr w:type="spellEnd"/>
      <w:r w:rsidRPr="00C858CC">
        <w:t xml:space="preserve">: </w:t>
      </w:r>
      <w:proofErr w:type="spellStart"/>
      <w:r w:rsidRPr="00C858CC">
        <w:t>Porgy</w:t>
      </w:r>
      <w:proofErr w:type="spellEnd"/>
      <w:r w:rsidRPr="00C858CC">
        <w:t xml:space="preserve"> és </w:t>
      </w:r>
      <w:proofErr w:type="spellStart"/>
      <w:r w:rsidRPr="00C858CC">
        <w:t>Bess</w:t>
      </w:r>
      <w:proofErr w:type="spellEnd"/>
      <w:r w:rsidRPr="00C858CC">
        <w:t xml:space="preserve"> – </w:t>
      </w:r>
      <w:proofErr w:type="spellStart"/>
      <w:r w:rsidRPr="00C858CC">
        <w:t>Porgy</w:t>
      </w:r>
      <w:proofErr w:type="spellEnd"/>
      <w:r w:rsidRPr="00C858CC">
        <w:t xml:space="preserve"> dala (Az ínség nálam a vagyon</w:t>
      </w:r>
      <w:proofErr w:type="gramStart"/>
      <w:r w:rsidRPr="00C858CC">
        <w:t>...</w:t>
      </w:r>
      <w:proofErr w:type="gramEnd"/>
      <w:r w:rsidRPr="00C858CC">
        <w:t>)</w:t>
      </w:r>
    </w:p>
    <w:p w:rsidR="00BB1531" w:rsidRPr="00C858CC" w:rsidRDefault="00BB1531" w:rsidP="00DD7524">
      <w:pPr>
        <w:spacing w:after="0"/>
        <w:jc w:val="both"/>
      </w:pPr>
    </w:p>
    <w:p w:rsidR="00D75E5C" w:rsidRPr="00BB1531" w:rsidRDefault="00BB1531" w:rsidP="00DD7524">
      <w:pPr>
        <w:spacing w:after="14" w:line="259" w:lineRule="auto"/>
        <w:ind w:left="0" w:firstLine="0"/>
        <w:jc w:val="both"/>
        <w:rPr>
          <w:sz w:val="28"/>
          <w:szCs w:val="28"/>
        </w:rPr>
      </w:pPr>
      <w:r w:rsidRPr="00BB1531">
        <w:rPr>
          <w:sz w:val="28"/>
          <w:szCs w:val="28"/>
        </w:rPr>
        <w:t>Szóbeli</w:t>
      </w:r>
    </w:p>
    <w:p w:rsidR="00BB1531" w:rsidRDefault="00BB1531" w:rsidP="00DD7524">
      <w:pPr>
        <w:spacing w:after="14" w:line="259" w:lineRule="auto"/>
        <w:ind w:left="0" w:firstLine="0"/>
        <w:jc w:val="both"/>
      </w:pPr>
    </w:p>
    <w:p w:rsidR="00D75E5C" w:rsidRDefault="00221668" w:rsidP="00DD7524">
      <w:pPr>
        <w:ind w:left="-5"/>
        <w:jc w:val="both"/>
      </w:pPr>
      <w:r>
        <w:t xml:space="preserve">A tanuló tudja a dalt emlékezetből tisztán, érthető szövegkiejtéssel, pontos ritmusban elénekelni, majd tankönyvből szolmizálni. </w:t>
      </w:r>
    </w:p>
    <w:p w:rsidR="00D75E5C" w:rsidRDefault="00221668" w:rsidP="00DD7524">
      <w:pPr>
        <w:ind w:left="-5"/>
        <w:jc w:val="both"/>
      </w:pPr>
      <w:r>
        <w:t xml:space="preserve">Dalok </w:t>
      </w:r>
    </w:p>
    <w:p w:rsidR="00D75E5C" w:rsidRDefault="00221668" w:rsidP="00DD7524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874C7E" w:rsidP="00DD7524">
      <w:pPr>
        <w:numPr>
          <w:ilvl w:val="0"/>
          <w:numId w:val="24"/>
        </w:numPr>
        <w:ind w:hanging="380"/>
        <w:jc w:val="both"/>
      </w:pPr>
      <w:r>
        <w:t>A mi cicánk megfázott</w:t>
      </w:r>
      <w:r w:rsidR="00221668">
        <w:t xml:space="preserve"> </w:t>
      </w:r>
    </w:p>
    <w:p w:rsidR="00D75E5C" w:rsidRDefault="00221668" w:rsidP="00DD7524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874C7E" w:rsidP="00DD7524">
      <w:pPr>
        <w:numPr>
          <w:ilvl w:val="0"/>
          <w:numId w:val="24"/>
        </w:numPr>
        <w:ind w:hanging="380"/>
        <w:jc w:val="both"/>
      </w:pPr>
      <w:r>
        <w:t>Szivárványos az ég alja</w:t>
      </w:r>
    </w:p>
    <w:p w:rsidR="00D75E5C" w:rsidRDefault="00221668" w:rsidP="00DD7524">
      <w:pPr>
        <w:spacing w:after="21" w:line="259" w:lineRule="auto"/>
        <w:ind w:left="0" w:firstLine="0"/>
        <w:jc w:val="both"/>
      </w:pPr>
      <w:r>
        <w:t xml:space="preserve"> </w:t>
      </w:r>
    </w:p>
    <w:p w:rsidR="00D75E5C" w:rsidRDefault="00874C7E" w:rsidP="00DD7524">
      <w:pPr>
        <w:numPr>
          <w:ilvl w:val="0"/>
          <w:numId w:val="24"/>
        </w:numPr>
        <w:ind w:hanging="380"/>
        <w:jc w:val="both"/>
      </w:pPr>
      <w:r>
        <w:t>Kiment a ház az ablakon</w:t>
      </w:r>
    </w:p>
    <w:p w:rsidR="00D75E5C" w:rsidRDefault="00221668" w:rsidP="00DD7524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874C7E" w:rsidP="00DD7524">
      <w:pPr>
        <w:numPr>
          <w:ilvl w:val="0"/>
          <w:numId w:val="24"/>
        </w:numPr>
        <w:ind w:hanging="380"/>
        <w:jc w:val="both"/>
      </w:pPr>
      <w:r>
        <w:t>Vasárnap bort inni</w:t>
      </w:r>
    </w:p>
    <w:p w:rsidR="00D75E5C" w:rsidRDefault="00221668" w:rsidP="00DD7524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874C7E" w:rsidP="00DD7524">
      <w:pPr>
        <w:numPr>
          <w:ilvl w:val="0"/>
          <w:numId w:val="24"/>
        </w:numPr>
        <w:ind w:hanging="380"/>
        <w:jc w:val="both"/>
      </w:pPr>
      <w:r>
        <w:t>Akkor szép az erdő, mikor zöld</w:t>
      </w:r>
    </w:p>
    <w:p w:rsidR="00D75E5C" w:rsidRDefault="00221668" w:rsidP="00DD7524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874C7E" w:rsidP="00DD7524">
      <w:pPr>
        <w:numPr>
          <w:ilvl w:val="0"/>
          <w:numId w:val="24"/>
        </w:numPr>
        <w:ind w:hanging="380"/>
        <w:jc w:val="both"/>
      </w:pPr>
      <w:r>
        <w:t>Újesztendő vígságszerző</w:t>
      </w:r>
      <w:r w:rsidR="00221668">
        <w:t xml:space="preserve"> </w:t>
      </w:r>
    </w:p>
    <w:p w:rsidR="00D75E5C" w:rsidRDefault="00221668" w:rsidP="00DD7524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874C7E" w:rsidP="00DD7524">
      <w:pPr>
        <w:numPr>
          <w:ilvl w:val="0"/>
          <w:numId w:val="24"/>
        </w:numPr>
        <w:ind w:hanging="380"/>
        <w:jc w:val="both"/>
      </w:pPr>
      <w:proofErr w:type="spellStart"/>
      <w:r>
        <w:t>Ut</w:t>
      </w:r>
      <w:proofErr w:type="spellEnd"/>
      <w:r>
        <w:t xml:space="preserve"> </w:t>
      </w:r>
      <w:proofErr w:type="spellStart"/>
      <w:r>
        <w:t>queant</w:t>
      </w:r>
      <w:proofErr w:type="spellEnd"/>
      <w:r>
        <w:t xml:space="preserve"> </w:t>
      </w:r>
      <w:proofErr w:type="spellStart"/>
      <w:r>
        <w:t>laxis</w:t>
      </w:r>
      <w:proofErr w:type="spellEnd"/>
    </w:p>
    <w:p w:rsidR="00D75E5C" w:rsidRDefault="00221668" w:rsidP="00DD7524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874C7E" w:rsidP="00DD7524">
      <w:pPr>
        <w:numPr>
          <w:ilvl w:val="0"/>
          <w:numId w:val="24"/>
        </w:numPr>
        <w:ind w:hanging="380"/>
        <w:jc w:val="both"/>
      </w:pPr>
      <w:r>
        <w:t xml:space="preserve"> Balassi Bálint: Bocsásd meg Úristen</w:t>
      </w:r>
      <w:r w:rsidR="00221668">
        <w:t xml:space="preserve"> </w:t>
      </w:r>
    </w:p>
    <w:p w:rsidR="00D75E5C" w:rsidRDefault="00221668" w:rsidP="00DD7524">
      <w:pPr>
        <w:spacing w:after="21" w:line="259" w:lineRule="auto"/>
        <w:ind w:left="0" w:firstLine="0"/>
        <w:jc w:val="both"/>
      </w:pPr>
      <w:r>
        <w:t xml:space="preserve"> </w:t>
      </w:r>
    </w:p>
    <w:p w:rsidR="00D75E5C" w:rsidRDefault="00874C7E" w:rsidP="00DD7524">
      <w:pPr>
        <w:numPr>
          <w:ilvl w:val="0"/>
          <w:numId w:val="24"/>
        </w:numPr>
        <w:ind w:hanging="380"/>
        <w:jc w:val="both"/>
      </w:pPr>
      <w:proofErr w:type="spellStart"/>
      <w:r>
        <w:lastRenderedPageBreak/>
        <w:t>Mozat</w:t>
      </w:r>
      <w:proofErr w:type="spellEnd"/>
      <w:r>
        <w:t xml:space="preserve">: Szöktetés a szerájból </w:t>
      </w:r>
      <w:proofErr w:type="spellStart"/>
      <w:r>
        <w:t>Osmin</w:t>
      </w:r>
      <w:proofErr w:type="spellEnd"/>
      <w:r>
        <w:t xml:space="preserve"> áriája</w:t>
      </w:r>
    </w:p>
    <w:p w:rsidR="00D75E5C" w:rsidRDefault="00221668" w:rsidP="00DD7524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874C7E" w:rsidP="00DD7524">
      <w:pPr>
        <w:numPr>
          <w:ilvl w:val="0"/>
          <w:numId w:val="24"/>
        </w:numPr>
        <w:ind w:hanging="380"/>
        <w:jc w:val="both"/>
      </w:pPr>
      <w:r>
        <w:t>Kodály Zoltán: Adventi ének</w:t>
      </w:r>
    </w:p>
    <w:p w:rsidR="00D75E5C" w:rsidRDefault="00221668" w:rsidP="00DD7524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A929C7" w:rsidP="00DD7524">
      <w:pPr>
        <w:numPr>
          <w:ilvl w:val="0"/>
          <w:numId w:val="24"/>
        </w:numPr>
        <w:ind w:hanging="380"/>
        <w:jc w:val="both"/>
      </w:pPr>
      <w:r>
        <w:t>Sebő Ferenc József Attila: Rejtelmek</w:t>
      </w:r>
      <w:r w:rsidR="00221668">
        <w:t xml:space="preserve"> </w:t>
      </w:r>
    </w:p>
    <w:p w:rsidR="00D75E5C" w:rsidRDefault="00221668" w:rsidP="00DD7524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221668" w:rsidP="00DD7524">
      <w:pPr>
        <w:numPr>
          <w:ilvl w:val="0"/>
          <w:numId w:val="24"/>
        </w:numPr>
        <w:ind w:hanging="380"/>
        <w:jc w:val="both"/>
      </w:pPr>
      <w:r>
        <w:t xml:space="preserve">Szörényi: Felkelt a mi napunk  </w:t>
      </w:r>
    </w:p>
    <w:p w:rsidR="00A929C7" w:rsidRDefault="00A929C7" w:rsidP="00DD7524">
      <w:pPr>
        <w:pStyle w:val="Listaszerbekezds"/>
        <w:jc w:val="both"/>
      </w:pPr>
    </w:p>
    <w:p w:rsidR="00A929C7" w:rsidRDefault="00A929C7" w:rsidP="00A929C7"/>
    <w:p w:rsidR="00D75E5C" w:rsidRDefault="00221668" w:rsidP="00EE009B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D75E5C">
      <w:pgSz w:w="11906" w:h="16838"/>
      <w:pgMar w:top="1418" w:right="1414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E92"/>
    <w:multiLevelType w:val="hybridMultilevel"/>
    <w:tmpl w:val="66F06AFA"/>
    <w:lvl w:ilvl="0" w:tplc="537AF72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68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A8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D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7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8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C8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7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8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8482A"/>
    <w:multiLevelType w:val="hybridMultilevel"/>
    <w:tmpl w:val="7736C192"/>
    <w:lvl w:ilvl="0" w:tplc="A014C7C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2D6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C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28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F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E3D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38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463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63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B0123"/>
    <w:multiLevelType w:val="hybridMultilevel"/>
    <w:tmpl w:val="B4F0DAD0"/>
    <w:lvl w:ilvl="0" w:tplc="05B699F0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82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8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0E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AD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F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E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A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A142E"/>
    <w:multiLevelType w:val="hybridMultilevel"/>
    <w:tmpl w:val="CA6E8CAE"/>
    <w:lvl w:ilvl="0" w:tplc="5CFA467C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CE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FC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46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E1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A7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CB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29D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53189"/>
    <w:multiLevelType w:val="hybridMultilevel"/>
    <w:tmpl w:val="23280D30"/>
    <w:lvl w:ilvl="0" w:tplc="5E68274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AA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1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2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AB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4B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5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2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15198"/>
    <w:multiLevelType w:val="hybridMultilevel"/>
    <w:tmpl w:val="F4E0EECC"/>
    <w:lvl w:ilvl="0" w:tplc="BF6E67A0">
      <w:start w:val="7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09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D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A7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CF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F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5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142A3"/>
    <w:multiLevelType w:val="hybridMultilevel"/>
    <w:tmpl w:val="5ACE1AD0"/>
    <w:lvl w:ilvl="0" w:tplc="EB6C1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45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2DF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CB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4D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82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66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CE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45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0A0227"/>
    <w:multiLevelType w:val="hybridMultilevel"/>
    <w:tmpl w:val="8FB827B2"/>
    <w:lvl w:ilvl="0" w:tplc="3FB2149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9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7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0F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E4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E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E6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03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9A532E"/>
    <w:multiLevelType w:val="hybridMultilevel"/>
    <w:tmpl w:val="C1B82544"/>
    <w:lvl w:ilvl="0" w:tplc="E7EAA012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0F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25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41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85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F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64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85266"/>
    <w:multiLevelType w:val="hybridMultilevel"/>
    <w:tmpl w:val="98B6FFF8"/>
    <w:lvl w:ilvl="0" w:tplc="67000064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D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AA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2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20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20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64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C1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862E5"/>
    <w:multiLevelType w:val="hybridMultilevel"/>
    <w:tmpl w:val="8E721E92"/>
    <w:lvl w:ilvl="0" w:tplc="1E4EEFF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0C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4E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29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F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F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67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AD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8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51E76"/>
    <w:multiLevelType w:val="hybridMultilevel"/>
    <w:tmpl w:val="B9929958"/>
    <w:lvl w:ilvl="0" w:tplc="A014C7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0E4F"/>
    <w:multiLevelType w:val="hybridMultilevel"/>
    <w:tmpl w:val="2F1E0012"/>
    <w:lvl w:ilvl="0" w:tplc="220EF432">
      <w:start w:val="3"/>
      <w:numFmt w:val="upp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AA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21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A4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1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9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8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C3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C2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1548D6"/>
    <w:multiLevelType w:val="hybridMultilevel"/>
    <w:tmpl w:val="F758A238"/>
    <w:lvl w:ilvl="0" w:tplc="DE04BD4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AE0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C39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5B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26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35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21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228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D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350AFC"/>
    <w:multiLevelType w:val="hybridMultilevel"/>
    <w:tmpl w:val="1EB694BA"/>
    <w:lvl w:ilvl="0" w:tplc="3CBC5A7C">
      <w:start w:val="1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48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2A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4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E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1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F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C2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2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847FB"/>
    <w:multiLevelType w:val="hybridMultilevel"/>
    <w:tmpl w:val="7E167738"/>
    <w:lvl w:ilvl="0" w:tplc="15C4635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06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5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6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6C6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05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0A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B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CA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2B3B70"/>
    <w:multiLevelType w:val="hybridMultilevel"/>
    <w:tmpl w:val="D5B4F4AE"/>
    <w:lvl w:ilvl="0" w:tplc="46AEFF54">
      <w:start w:val="13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86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20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88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F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0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00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E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85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DB4967"/>
    <w:multiLevelType w:val="hybridMultilevel"/>
    <w:tmpl w:val="842AC1CA"/>
    <w:lvl w:ilvl="0" w:tplc="18C46F0C">
      <w:start w:val="8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C2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62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A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2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6A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0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5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A8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D95047"/>
    <w:multiLevelType w:val="hybridMultilevel"/>
    <w:tmpl w:val="13121C90"/>
    <w:lvl w:ilvl="0" w:tplc="173CB34E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AE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21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4E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E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4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0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1007D5"/>
    <w:multiLevelType w:val="hybridMultilevel"/>
    <w:tmpl w:val="4A9822C2"/>
    <w:lvl w:ilvl="0" w:tplc="EA32098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0D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4A0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00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AA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21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1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43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8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BF217C"/>
    <w:multiLevelType w:val="hybridMultilevel"/>
    <w:tmpl w:val="8E782AB2"/>
    <w:lvl w:ilvl="0" w:tplc="67FA413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1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87A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3D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C7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FE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AC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5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D5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95377C"/>
    <w:multiLevelType w:val="hybridMultilevel"/>
    <w:tmpl w:val="B8587B56"/>
    <w:lvl w:ilvl="0" w:tplc="19507AE2">
      <w:start w:val="1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B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B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82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4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8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3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4578EC"/>
    <w:multiLevelType w:val="hybridMultilevel"/>
    <w:tmpl w:val="7440248E"/>
    <w:lvl w:ilvl="0" w:tplc="AEB25522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B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A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2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A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46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87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27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B72DE8"/>
    <w:multiLevelType w:val="hybridMultilevel"/>
    <w:tmpl w:val="C988F144"/>
    <w:lvl w:ilvl="0" w:tplc="5E02EDE8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4A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7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A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81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40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4A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8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31B1A"/>
    <w:multiLevelType w:val="hybridMultilevel"/>
    <w:tmpl w:val="910AD7EC"/>
    <w:lvl w:ilvl="0" w:tplc="6B541832">
      <w:start w:val="2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5BD01488"/>
    <w:multiLevelType w:val="hybridMultilevel"/>
    <w:tmpl w:val="C76ADA26"/>
    <w:lvl w:ilvl="0" w:tplc="A51A4C3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F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8F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C7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8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C5F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1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F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FE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02566F"/>
    <w:multiLevelType w:val="hybridMultilevel"/>
    <w:tmpl w:val="66D09F62"/>
    <w:lvl w:ilvl="0" w:tplc="FE0CA3A4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44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E8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01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5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C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A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0D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05643F"/>
    <w:multiLevelType w:val="hybridMultilevel"/>
    <w:tmpl w:val="25BE553E"/>
    <w:lvl w:ilvl="0" w:tplc="C4941234">
      <w:start w:val="9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C8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8B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4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89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3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A1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1F789D"/>
    <w:multiLevelType w:val="hybridMultilevel"/>
    <w:tmpl w:val="E38C09E0"/>
    <w:lvl w:ilvl="0" w:tplc="15C8F674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A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A7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6F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4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F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7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80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3B35C7"/>
    <w:multiLevelType w:val="hybridMultilevel"/>
    <w:tmpl w:val="9856B066"/>
    <w:lvl w:ilvl="0" w:tplc="A8B6D18C">
      <w:start w:val="1"/>
      <w:numFmt w:val="bullet"/>
      <w:lvlText w:val="–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9F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C7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03B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C5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59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E17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E1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C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284943"/>
    <w:multiLevelType w:val="hybridMultilevel"/>
    <w:tmpl w:val="B9BCEA52"/>
    <w:lvl w:ilvl="0" w:tplc="F00C82AA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7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8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E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8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4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E0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A6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2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7177DE"/>
    <w:multiLevelType w:val="hybridMultilevel"/>
    <w:tmpl w:val="B16E6B78"/>
    <w:lvl w:ilvl="0" w:tplc="4BFC54E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4B1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4C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D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B4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08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6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C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2C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7"/>
  </w:num>
  <w:num w:numId="5">
    <w:abstractNumId w:val="7"/>
  </w:num>
  <w:num w:numId="6">
    <w:abstractNumId w:val="5"/>
  </w:num>
  <w:num w:numId="7">
    <w:abstractNumId w:val="15"/>
  </w:num>
  <w:num w:numId="8">
    <w:abstractNumId w:val="6"/>
  </w:num>
  <w:num w:numId="9">
    <w:abstractNumId w:val="0"/>
  </w:num>
  <w:num w:numId="10">
    <w:abstractNumId w:val="30"/>
  </w:num>
  <w:num w:numId="11">
    <w:abstractNumId w:val="14"/>
  </w:num>
  <w:num w:numId="12">
    <w:abstractNumId w:val="20"/>
  </w:num>
  <w:num w:numId="13">
    <w:abstractNumId w:val="13"/>
  </w:num>
  <w:num w:numId="14">
    <w:abstractNumId w:val="29"/>
  </w:num>
  <w:num w:numId="15">
    <w:abstractNumId w:val="28"/>
  </w:num>
  <w:num w:numId="16">
    <w:abstractNumId w:val="21"/>
  </w:num>
  <w:num w:numId="17">
    <w:abstractNumId w:val="18"/>
  </w:num>
  <w:num w:numId="18">
    <w:abstractNumId w:val="17"/>
  </w:num>
  <w:num w:numId="19">
    <w:abstractNumId w:val="31"/>
  </w:num>
  <w:num w:numId="20">
    <w:abstractNumId w:val="19"/>
  </w:num>
  <w:num w:numId="21">
    <w:abstractNumId w:val="25"/>
  </w:num>
  <w:num w:numId="22">
    <w:abstractNumId w:val="10"/>
  </w:num>
  <w:num w:numId="23">
    <w:abstractNumId w:val="16"/>
  </w:num>
  <w:num w:numId="24">
    <w:abstractNumId w:val="23"/>
  </w:num>
  <w:num w:numId="25">
    <w:abstractNumId w:val="12"/>
  </w:num>
  <w:num w:numId="26">
    <w:abstractNumId w:val="26"/>
  </w:num>
  <w:num w:numId="27">
    <w:abstractNumId w:val="2"/>
  </w:num>
  <w:num w:numId="28">
    <w:abstractNumId w:val="22"/>
  </w:num>
  <w:num w:numId="29">
    <w:abstractNumId w:val="4"/>
  </w:num>
  <w:num w:numId="30">
    <w:abstractNumId w:val="9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C"/>
    <w:rsid w:val="00176EC7"/>
    <w:rsid w:val="00221668"/>
    <w:rsid w:val="0052592B"/>
    <w:rsid w:val="00642018"/>
    <w:rsid w:val="007F6D9E"/>
    <w:rsid w:val="00874C7E"/>
    <w:rsid w:val="0095208B"/>
    <w:rsid w:val="009C1CA5"/>
    <w:rsid w:val="00A00FEA"/>
    <w:rsid w:val="00A929C7"/>
    <w:rsid w:val="00BB1531"/>
    <w:rsid w:val="00C350B9"/>
    <w:rsid w:val="00C60652"/>
    <w:rsid w:val="00D20B93"/>
    <w:rsid w:val="00D75E5C"/>
    <w:rsid w:val="00DD7524"/>
    <w:rsid w:val="00EE009B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59D3"/>
  <w15:docId w15:val="{9B7AC441-4836-4B2F-88E9-66E398F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D9E"/>
    <w:pPr>
      <w:ind w:left="720"/>
      <w:contextualSpacing/>
    </w:pPr>
  </w:style>
  <w:style w:type="table" w:customStyle="1" w:styleId="TableGrid">
    <w:name w:val="TableGrid"/>
    <w:rsid w:val="006420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cp:lastModifiedBy>Tanar</cp:lastModifiedBy>
  <cp:revision>3</cp:revision>
  <dcterms:created xsi:type="dcterms:W3CDTF">2022-01-09T08:36:00Z</dcterms:created>
  <dcterms:modified xsi:type="dcterms:W3CDTF">2022-01-10T10:35:00Z</dcterms:modified>
</cp:coreProperties>
</file>