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7D" w:rsidRDefault="0001097D" w:rsidP="0001097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01097D" w:rsidRPr="003F7B80" w:rsidRDefault="0001097D" w:rsidP="0001097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01097D" w:rsidRDefault="0001097D" w:rsidP="0001097D">
      <w:pPr>
        <w:spacing w:after="240" w:line="360" w:lineRule="auto"/>
        <w:jc w:val="center"/>
        <w:rPr>
          <w:sz w:val="36"/>
          <w:szCs w:val="36"/>
        </w:rPr>
      </w:pPr>
      <w:r w:rsidRPr="0001097D">
        <w:rPr>
          <w:sz w:val="36"/>
          <w:szCs w:val="36"/>
        </w:rPr>
        <w:t>Általános gimnáziumi kép</w:t>
      </w:r>
      <w:r w:rsidR="0059084F">
        <w:rPr>
          <w:sz w:val="36"/>
          <w:szCs w:val="36"/>
        </w:rPr>
        <w:t>zés</w:t>
      </w:r>
      <w:r w:rsidR="00C70BE9">
        <w:rPr>
          <w:sz w:val="36"/>
          <w:szCs w:val="36"/>
        </w:rPr>
        <w:t xml:space="preserve"> (9. évfolyam)</w:t>
      </w:r>
    </w:p>
    <w:p w:rsidR="0001097D" w:rsidRPr="00311E90" w:rsidRDefault="0001097D" w:rsidP="0001097D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6C333A" w:rsidP="0001097D">
      <w:pPr>
        <w:spacing w:before="120"/>
        <w:contextualSpacing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osztályozóvizsga követelményei</w:t>
      </w: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F14424" w:rsidRDefault="0001097D" w:rsidP="0001097D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 w:rsidR="006C333A">
        <w:rPr>
          <w:szCs w:val="28"/>
        </w:rPr>
        <w:t>2</w:t>
      </w:r>
      <w:r w:rsidRPr="00F14424">
        <w:rPr>
          <w:szCs w:val="28"/>
        </w:rPr>
        <w:t xml:space="preserve">. </w:t>
      </w:r>
      <w:r w:rsidR="006C333A">
        <w:rPr>
          <w:szCs w:val="28"/>
        </w:rPr>
        <w:t>január</w:t>
      </w:r>
      <w:r w:rsidRPr="00F14424">
        <w:rPr>
          <w:szCs w:val="28"/>
        </w:rPr>
        <w:t xml:space="preserve"> 1</w:t>
      </w:r>
      <w:r w:rsidR="006C333A">
        <w:rPr>
          <w:szCs w:val="28"/>
        </w:rPr>
        <w:t>0</w:t>
      </w:r>
      <w:r w:rsidRPr="00F14424">
        <w:rPr>
          <w:szCs w:val="28"/>
        </w:rPr>
        <w:t>.</w:t>
      </w: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rPr>
          <w:b w:val="0"/>
          <w:szCs w:val="28"/>
        </w:rPr>
      </w:pPr>
      <w:r>
        <w:rPr>
          <w:szCs w:val="28"/>
        </w:rPr>
        <w:br w:type="page"/>
      </w:r>
    </w:p>
    <w:p w:rsidR="00C94580" w:rsidRPr="000F2E9D" w:rsidRDefault="00C94580" w:rsidP="006C333A">
      <w:pPr>
        <w:pStyle w:val="Stlus2"/>
        <w:pageBreakBefore/>
        <w:rPr>
          <w:bCs/>
        </w:rPr>
      </w:pPr>
      <w:bookmarkStart w:id="0" w:name="_Toc92742616"/>
      <w:r w:rsidRPr="000F2E9D">
        <w:lastRenderedPageBreak/>
        <w:t>9. évfolyam</w:t>
      </w:r>
      <w:bookmarkEnd w:id="0"/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formális programozási nyelv megismerése közösen megoldott egyszerű példákon keresztül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Típusok, változók és vezérlőszerkezetek (szekvencia, elágazás, ciklus) tudatos választását igénylő feladatok önálló megoldása, a választás indoklása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Programozási feladatok megoldása során algoritmusok megismerése, leírása és kódolása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algoritmusok és az adatszerkezetek kapcsolatának használatát igénylő programozási feladatok megoldása, a választás indoklása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Konkrét programozási feladathoz kapcsolódó algoritmusok leírása egy lehetséges módszerrel</w:t>
      </w:r>
    </w:p>
    <w:p w:rsidR="00C94580" w:rsidRDefault="00C94580" w:rsidP="00C94580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állampolgári jogok és kötelességek online gyakorlása, például bejelentkezés egészségügyi vizsgálatra vagy közérdekű adatok keresése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elektronikus kommunikáció gyakorlatában felmerülő problémák megismerése, valamint az ezeket megelőző vagy ezekre reagáló biztonságot szavatoló beállítások megismerése, használata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Személyes adatok kérésének, rögzítésének megfigyelése a közösségi portálokon, a keresőmotorok használatában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Érdeklődési körnek, tanulmányoknak megfelelő információk keresése valamelyik keresőmotorban, és a találatok hatékony szűrése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Iskolai környezetnek megfelelő e-szolgáltatások használata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Mobiltechnológiai ismeretek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Tanulást segítő mobilalkalmazás választása, telepítése, eltávolítása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Tantárgyi mobilalkalmazás indítása, használata, beállítása, paraméterek módosítása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Projektfeladatok megoldása során a csapaton belüli kommunikáció megvalósítása mobileszközökkel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Szövegszerkesztés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Formanyomtatványok, sablonok alkalmazása, például iratminta, kérdőív készítése 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Önéletrajz, kérvény, hivatalos levél, formanyomtatvány készítése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 xml:space="preserve">Körlevél – például értesítők, meghívók – készítése 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nyersszöveg felhasználásával hosszú dokumentum formázása (például tartalomjegyzék, lábjegyzet beillesztése, hasábok, szakaszonként eltérő laptájolás, élőfej, élőláb kialakítása), az információforrások szabályos megnevezése, hivatkozása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tantárgyakhoz kapcsolódó tanulmány vagy beszámoló készítése projektmunka keretében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Számítógépes grafika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kép, hang és video önálló rögzítése és tárolása digitális eszközökkel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tárolt multimédiás elemek társakkal történő megosztása és feldolgozása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Digitális képek képkorrekciója, amely a további alkalmazáshoz vagy feldolgozáshoz szükséges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Bittérképes rajzolóprogrammal ábrák készítése más tantárgyak tananyagához kapcsolódó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ábrakészítés bemutatókészítő vagy szövegszerkesztő program vektorgrafikus rajzeszközeivel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Logók, piktogramok készítése geometrikus alakzatokból vektorgrafikus szerkesztőprogram használatával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elkészített vektorgrafikus ábrák átalakítása görbék, csomópontok módosításával, transzformációk végrehajtásával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Vektorgrafikus ábrakészítés algoritmikus tervezése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Raszter- és vektorgrafikus ábrák konverziója egy adott felhasználás igényeinek megfelelően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bCs/>
        </w:rPr>
      </w:pPr>
      <w:r w:rsidRPr="000F2E9D">
        <w:rPr>
          <w:rFonts w:ascii="Times New Roman" w:hAnsi="Times New Roman"/>
        </w:rPr>
        <w:t>Egyszerű</w:t>
      </w:r>
      <w:r w:rsidRPr="000F2E9D">
        <w:rPr>
          <w:rFonts w:ascii="Times New Roman" w:hAnsi="Times New Roman"/>
          <w:bCs/>
        </w:rPr>
        <w:t xml:space="preserve"> 3D-s alakzat létrehozása, meglévő 3D-s alakzat elemi módosítása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Publikálás a világhálón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Webes publikálásra szánt szöveges és képi információk előkészítése a tanuló érdeklődésének megfelelően választott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Saját weboldal készítése webes tartalomkezelő rendszerben a tanuló érdeklődésének megfelelően választott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Stílusokra épülő weboldalak szerkezetének közös elemzése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Stíluslapot használó weboldal kinézetének módosítása a stíluslap cseréjével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vagy más tantárgyakhoz kapcsolódó, részletes feladatleírásnak megfelelő weboldal szerkezetének kialakítása kész stílusok felhasználásával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Elkészített weblap internetes publikálása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A tanuló érdeklődésének megfelelő, több weblapot tartalmazó dokumentum önálló elkészítése tanári segítséggel, kész stílusok alkalmazásával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color w:val="00000A"/>
        </w:rPr>
      </w:pPr>
      <w:r w:rsidRPr="000F2E9D">
        <w:rPr>
          <w:rFonts w:ascii="Times New Roman" w:hAnsi="Times New Roman"/>
        </w:rPr>
        <w:t>Választott témához kapcsolódó webes dokumentum elkészítése és publikálása csoportmunkában, kapott stílusok alkalmazásával, illetve azok részleges módosításával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Táblázatkezelés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Összegyűjtött adatok táblázatos elrendezése táblázatkezelő alkalmazással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feladat különböző megoldási lehetőségeinek közös elemzése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A digitális eszközök használata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Projektfeladathoz szükséges digitális eszközök kiválasztása, ergonomikus munkakörnyezet kialakítása mind szoftveres, mind hardveres szempontból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 digitális eszközök biztonságos használatához szükséges lépések megtétele, az eszköz szoftveres karbantartása, vírusvédelme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Az együttműködéshez szükséges állományok megosztása számítógépes hálózat segítségével</w:t>
      </w:r>
    </w:p>
    <w:p w:rsidR="00792A7D" w:rsidRDefault="00792A7D" w:rsidP="00792A7D">
      <w:pPr>
        <w:pStyle w:val="Stlus2"/>
        <w:pageBreakBefore/>
      </w:pPr>
      <w:bookmarkStart w:id="1" w:name="_Toc92742619"/>
      <w:bookmarkStart w:id="2" w:name="_GoBack"/>
      <w:bookmarkEnd w:id="2"/>
      <w:r>
        <w:lastRenderedPageBreak/>
        <w:t>A vizsga értékelése:</w:t>
      </w:r>
      <w:bookmarkEnd w:id="1"/>
    </w:p>
    <w:p w:rsidR="00792A7D" w:rsidRDefault="00792A7D" w:rsidP="00792A7D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>Az osztályozóvizsga írásbeli követelménye, egy minimum 60 perces feladatlap. Szóbeli vizsga csak azoknak a tanulóknak van, akik nem érték el a 12 %-ot.</w:t>
      </w:r>
    </w:p>
    <w:p w:rsidR="00792A7D" w:rsidRDefault="00792A7D" w:rsidP="00792A7D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 javítóvizsga irányadó tananyaga ugyanez, de szükséges a szaktanárral való egyeztetés. </w:t>
      </w:r>
    </w:p>
    <w:p w:rsidR="00792A7D" w:rsidRDefault="00792A7D" w:rsidP="00792A7D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>Az osztályozóvizsgák írásbeli feladatlapjai képzéstípusonként változóak, azok tananyaga a helyi tantervben van részletezve. A feladatlapok javítását a tanuló aktuális szaktanára végzi.</w:t>
      </w:r>
    </w:p>
    <w:p w:rsidR="00792A7D" w:rsidRDefault="00792A7D" w:rsidP="00792A7D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írásbeli vizsgarész értékelése megegyezik az érettségi vizsga értékelésével: 0-24% = elégtelen, 25%-39% = elégséges, 40%-59% = közepes, 60%-79% = jó, 80%- 100% = jeles. A végleges vizsgaeredmény az írásbeli és az esetleges szóbeli vizsga osztályzatának átlageredménye. </w:t>
      </w:r>
    </w:p>
    <w:p w:rsidR="00792A7D" w:rsidRDefault="00792A7D" w:rsidP="00792A7D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792A7D" w:rsidRDefault="00792A7D" w:rsidP="00792A7D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osztályozóvizsga a tanulmányok ideje alatt nem ismételhető. A sikeres osztályozóvizsga nem mentesíti a tanulót a tanórák látogatása alól. </w:t>
      </w:r>
    </w:p>
    <w:p w:rsidR="00792A7D" w:rsidRDefault="00792A7D" w:rsidP="00792A7D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>Egyéni tanrendes tanuló esetében a félévi és az év végi osztályzatot osztályozóvizsgán kell megszereznie.</w:t>
      </w:r>
    </w:p>
    <w:p w:rsidR="00792A7D" w:rsidRDefault="00792A7D" w:rsidP="00792A7D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Osztályozóvizsgára kötelesek jelentkezni azon tanulók is, akik előrehozott érettségit kívánnak tenni digitális kultúrából. Ezen szándékukat szaktanáruknak kötelesek jelezni, hogy a szükséges tájékoztatást megkaphassák és legyen idejük a megfelelő felkészülésre. </w:t>
      </w:r>
    </w:p>
    <w:p w:rsidR="00792A7D" w:rsidRDefault="00792A7D" w:rsidP="00792A7D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osztályozóvizsgára való jelentkezést a tanulóknak be kell nyújtani az iskola igazgatójának, amit a szülő aláírásával erősít meg. </w:t>
      </w:r>
    </w:p>
    <w:p w:rsidR="00792A7D" w:rsidRDefault="00792A7D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792A7D" w:rsidSect="008860E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DB" w:rsidRDefault="00C803DB" w:rsidP="008860E6">
      <w:r>
        <w:separator/>
      </w:r>
    </w:p>
  </w:endnote>
  <w:endnote w:type="continuationSeparator" w:id="0">
    <w:p w:rsidR="00C803DB" w:rsidRDefault="00C803DB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44010"/>
      <w:docPartObj>
        <w:docPartGallery w:val="Page Numbers (Bottom of Page)"/>
        <w:docPartUnique/>
      </w:docPartObj>
    </w:sdtPr>
    <w:sdtEndPr/>
    <w:sdtContent>
      <w:p w:rsidR="006F192B" w:rsidRDefault="006F192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276">
          <w:rPr>
            <w:noProof/>
          </w:rPr>
          <w:t>2</w:t>
        </w:r>
        <w:r>
          <w:fldChar w:fldCharType="end"/>
        </w:r>
      </w:p>
    </w:sdtContent>
  </w:sdt>
  <w:p w:rsidR="006F192B" w:rsidRDefault="006F19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DB" w:rsidRDefault="00C803DB" w:rsidP="008860E6">
      <w:r>
        <w:separator/>
      </w:r>
    </w:p>
  </w:footnote>
  <w:footnote w:type="continuationSeparator" w:id="0">
    <w:p w:rsidR="00C803DB" w:rsidRDefault="00C803DB" w:rsidP="008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1097D"/>
    <w:rsid w:val="00012ABC"/>
    <w:rsid w:val="00040777"/>
    <w:rsid w:val="00060BE8"/>
    <w:rsid w:val="000851A1"/>
    <w:rsid w:val="001021BB"/>
    <w:rsid w:val="001241C9"/>
    <w:rsid w:val="001832E5"/>
    <w:rsid w:val="0020625B"/>
    <w:rsid w:val="002519F1"/>
    <w:rsid w:val="002F00CA"/>
    <w:rsid w:val="00325A5D"/>
    <w:rsid w:val="00341A50"/>
    <w:rsid w:val="003734BD"/>
    <w:rsid w:val="003C3F70"/>
    <w:rsid w:val="004A6E41"/>
    <w:rsid w:val="004B757E"/>
    <w:rsid w:val="004D1599"/>
    <w:rsid w:val="004F0CAB"/>
    <w:rsid w:val="005169B3"/>
    <w:rsid w:val="00540C42"/>
    <w:rsid w:val="00590676"/>
    <w:rsid w:val="0059084F"/>
    <w:rsid w:val="005D70EF"/>
    <w:rsid w:val="005F0A19"/>
    <w:rsid w:val="00615975"/>
    <w:rsid w:val="0063309E"/>
    <w:rsid w:val="006565A7"/>
    <w:rsid w:val="006B0E38"/>
    <w:rsid w:val="006C2276"/>
    <w:rsid w:val="006C333A"/>
    <w:rsid w:val="006F192B"/>
    <w:rsid w:val="00724981"/>
    <w:rsid w:val="00792A7D"/>
    <w:rsid w:val="008473BB"/>
    <w:rsid w:val="00862711"/>
    <w:rsid w:val="008860E6"/>
    <w:rsid w:val="008B1F41"/>
    <w:rsid w:val="008B76D7"/>
    <w:rsid w:val="00916775"/>
    <w:rsid w:val="009645EC"/>
    <w:rsid w:val="00A50965"/>
    <w:rsid w:val="00B228DC"/>
    <w:rsid w:val="00C213E6"/>
    <w:rsid w:val="00C63FA6"/>
    <w:rsid w:val="00C70BE9"/>
    <w:rsid w:val="00C803DB"/>
    <w:rsid w:val="00C94580"/>
    <w:rsid w:val="00CF66A4"/>
    <w:rsid w:val="00D57771"/>
    <w:rsid w:val="00D61EBF"/>
    <w:rsid w:val="00DC3E58"/>
    <w:rsid w:val="00E223E6"/>
    <w:rsid w:val="00E257C6"/>
    <w:rsid w:val="00E425CD"/>
    <w:rsid w:val="00E55A6C"/>
    <w:rsid w:val="00E74943"/>
    <w:rsid w:val="00E94783"/>
    <w:rsid w:val="00E94C7E"/>
    <w:rsid w:val="00EA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43530"/>
  <w15:chartTrackingRefBased/>
  <w15:docId w15:val="{84AE75DF-5213-4E64-9AEC-6EC07BB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A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qFormat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8860E6"/>
    <w:pPr>
      <w:pageBreakBefore/>
      <w:spacing w:after="240" w:line="360" w:lineRule="auto"/>
      <w:jc w:val="center"/>
    </w:pPr>
    <w:rPr>
      <w:szCs w:val="28"/>
    </w:rPr>
  </w:style>
  <w:style w:type="paragraph" w:customStyle="1" w:styleId="Stlus2">
    <w:name w:val="Stílus2"/>
    <w:basedOn w:val="Cmsor4"/>
    <w:qFormat/>
    <w:rsid w:val="008860E6"/>
    <w:pPr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8860E6"/>
    <w:rPr>
      <w:rFonts w:eastAsia="Calibr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A6E4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6E4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A6E41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4A6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4988D-92E3-4698-97E1-C432E883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Marcsi</cp:lastModifiedBy>
  <cp:revision>2</cp:revision>
  <dcterms:created xsi:type="dcterms:W3CDTF">2022-01-11T19:21:00Z</dcterms:created>
  <dcterms:modified xsi:type="dcterms:W3CDTF">2022-01-11T19:21:00Z</dcterms:modified>
</cp:coreProperties>
</file>