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DEF" w14:textId="57AAAA68" w:rsidR="003A75CD" w:rsidRPr="00372347" w:rsidRDefault="003A75CD" w:rsidP="003A75CD">
      <w:pPr>
        <w:jc w:val="center"/>
        <w:rPr>
          <w:b/>
        </w:rPr>
      </w:pPr>
      <w:r>
        <w:rPr>
          <w:b/>
        </w:rPr>
        <w:t>Matematika</w:t>
      </w:r>
    </w:p>
    <w:p w14:paraId="23575A61" w14:textId="6B738674" w:rsidR="003A75CD" w:rsidRDefault="003A75CD" w:rsidP="003A75CD">
      <w:pPr>
        <w:jc w:val="center"/>
        <w:rPr>
          <w:b/>
        </w:rPr>
      </w:pPr>
      <w:r>
        <w:rPr>
          <w:b/>
        </w:rPr>
        <w:t>Osztályozó</w:t>
      </w:r>
      <w:r w:rsidRPr="00372347">
        <w:rPr>
          <w:b/>
        </w:rPr>
        <w:t>vizsga a</w:t>
      </w:r>
      <w:r>
        <w:rPr>
          <w:b/>
        </w:rPr>
        <w:t xml:space="preserve"> 8 évfolyamos</w:t>
      </w:r>
      <w:r w:rsidRPr="00372347">
        <w:rPr>
          <w:b/>
        </w:rPr>
        <w:t xml:space="preserve"> gimnáziumi képzés </w:t>
      </w:r>
      <w:r>
        <w:rPr>
          <w:b/>
        </w:rPr>
        <w:t>5</w:t>
      </w:r>
      <w:r w:rsidRPr="00372347">
        <w:rPr>
          <w:b/>
        </w:rPr>
        <w:t>. évfolyamán</w:t>
      </w:r>
    </w:p>
    <w:p w14:paraId="49F9F153" w14:textId="14ABC742" w:rsidR="003A75CD" w:rsidRDefault="003A75CD" w:rsidP="003A75CD">
      <w:pPr>
        <w:jc w:val="center"/>
        <w:rPr>
          <w:b/>
        </w:rPr>
      </w:pPr>
    </w:p>
    <w:p w14:paraId="1D07FB1B" w14:textId="05D27D1D" w:rsidR="003A75CD" w:rsidRDefault="003A75CD" w:rsidP="003A75CD">
      <w:pPr>
        <w:jc w:val="center"/>
        <w:rPr>
          <w:b/>
        </w:rPr>
      </w:pPr>
    </w:p>
    <w:p w14:paraId="363A273E" w14:textId="77777777" w:rsidR="003A75CD" w:rsidRDefault="003A75CD" w:rsidP="003A75C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írásbeli vizsga egy 60 perces feladatlap írásbeli megoldásából áll. Az írásbeli feladatlap tartalmi jellemzői az alábbiak: legalább 6, de legfeljebb 8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0004193" w14:textId="576BFABC" w:rsidR="003A75CD" w:rsidRDefault="003A75CD" w:rsidP="003A75CD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54E08C41" w14:textId="77777777" w:rsidR="003A75CD" w:rsidRPr="00A30598" w:rsidRDefault="003A75CD" w:rsidP="003A75CD">
      <w:pPr>
        <w:spacing w:after="16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A75CD" w14:paraId="1B958C83" w14:textId="77777777" w:rsidTr="00B057EC">
        <w:tc>
          <w:tcPr>
            <w:tcW w:w="2677" w:type="dxa"/>
            <w:vAlign w:val="center"/>
          </w:tcPr>
          <w:p w14:paraId="45716A29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B028ADA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A75CD" w14:paraId="537C9EFF" w14:textId="77777777" w:rsidTr="00B057EC">
        <w:tc>
          <w:tcPr>
            <w:tcW w:w="2677" w:type="dxa"/>
            <w:vAlign w:val="center"/>
          </w:tcPr>
          <w:p w14:paraId="533C43B9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49FEEAA5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A75CD" w14:paraId="3622F173" w14:textId="77777777" w:rsidTr="00B057EC">
        <w:tc>
          <w:tcPr>
            <w:tcW w:w="2677" w:type="dxa"/>
            <w:vAlign w:val="center"/>
          </w:tcPr>
          <w:p w14:paraId="6EEC7B6B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0147AF76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A75CD" w14:paraId="62484823" w14:textId="77777777" w:rsidTr="00B057EC">
        <w:tc>
          <w:tcPr>
            <w:tcW w:w="2677" w:type="dxa"/>
            <w:vAlign w:val="center"/>
          </w:tcPr>
          <w:p w14:paraId="7595895D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04C3B01F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A75CD" w14:paraId="6FCECDAB" w14:textId="77777777" w:rsidTr="00B057EC">
        <w:tc>
          <w:tcPr>
            <w:tcW w:w="2677" w:type="dxa"/>
            <w:vAlign w:val="center"/>
          </w:tcPr>
          <w:p w14:paraId="0A044D5F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6218E324" w14:textId="77777777" w:rsidR="003A75CD" w:rsidRPr="00A30598" w:rsidRDefault="003A75CD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6BB5010B" w14:textId="77777777" w:rsidR="003A75CD" w:rsidRDefault="003A75CD" w:rsidP="003A75CD">
      <w:pPr>
        <w:widowControl w:val="0"/>
        <w:spacing w:after="160"/>
        <w:jc w:val="both"/>
        <w:rPr>
          <w:szCs w:val="24"/>
        </w:rPr>
      </w:pPr>
    </w:p>
    <w:p w14:paraId="19F600CE" w14:textId="77777777" w:rsidR="003A75CD" w:rsidRDefault="003A75CD" w:rsidP="003A75CD">
      <w:pPr>
        <w:widowControl w:val="0"/>
        <w:jc w:val="both"/>
        <w:rPr>
          <w:rFonts w:cs="Times New Roman"/>
          <w:szCs w:val="24"/>
        </w:rPr>
      </w:pPr>
      <w:r w:rsidRPr="00421BBF">
        <w:rPr>
          <w:rFonts w:cs="Times New Roman"/>
          <w:szCs w:val="24"/>
        </w:rPr>
        <w:t>Ha a tanuló az írásbeli vizsgán nem éri el az elégségeshez szükséges 40 %-ot, akkor szóbeli vizsgát kell tennie</w:t>
      </w:r>
      <w:r>
        <w:rPr>
          <w:rFonts w:cs="Times New Roman"/>
          <w:szCs w:val="24"/>
        </w:rPr>
        <w:t xml:space="preserve"> az adott évfolyam tananyagából.</w:t>
      </w:r>
    </w:p>
    <w:p w14:paraId="0D89916A" w14:textId="77777777" w:rsidR="003A75CD" w:rsidRDefault="003A75CD" w:rsidP="003A75CD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719C5A49" w14:textId="77777777" w:rsidR="003A75CD" w:rsidRDefault="003A75CD" w:rsidP="003A75CD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írásbeli eredménye 2/3, a szóbeli eredménye 1/3 arányban számít a végső értékelésnél, a matematika érettségihez hasonlóan.</w:t>
      </w:r>
    </w:p>
    <w:p w14:paraId="16408700" w14:textId="77777777" w:rsidR="003A75CD" w:rsidRDefault="003A75CD" w:rsidP="003A75C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487D4CE" w14:textId="77777777" w:rsidR="003A75CD" w:rsidRDefault="003A75CD" w:rsidP="003A75CD">
      <w:pPr>
        <w:spacing w:after="1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alábbiakban ezt foglaljuk össze.</w:t>
      </w:r>
    </w:p>
    <w:p w14:paraId="771686B1" w14:textId="6EE40393" w:rsidR="003A75CD" w:rsidRDefault="003A75CD" w:rsidP="003A75CD">
      <w:pPr>
        <w:jc w:val="center"/>
        <w:rPr>
          <w:b/>
        </w:rPr>
      </w:pPr>
    </w:p>
    <w:p w14:paraId="7F06A88D" w14:textId="77777777" w:rsidR="007E78E3" w:rsidRPr="00D649C2" w:rsidRDefault="007E78E3" w:rsidP="007E78E3">
      <w:pPr>
        <w:spacing w:before="120"/>
        <w:rPr>
          <w:rFonts w:eastAsia="Calibri"/>
          <w:i/>
        </w:rPr>
      </w:pPr>
      <w:r w:rsidRPr="00D649C2">
        <w:rPr>
          <w:rFonts w:eastAsia="Calibri"/>
          <w:i/>
        </w:rPr>
        <w:t>Gondolkodási és megismerési módszerek</w:t>
      </w:r>
    </w:p>
    <w:p w14:paraId="3D7D18F1" w14:textId="77777777" w:rsidR="007E78E3" w:rsidRDefault="007E78E3" w:rsidP="007E78E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Halmazok megadása adott tulajdonság alapján.</w:t>
      </w:r>
    </w:p>
    <w:p w14:paraId="0332A8CD" w14:textId="77777777" w:rsidR="007E78E3" w:rsidRDefault="007E78E3" w:rsidP="007E78E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Részhalmaz alkotása.</w:t>
      </w:r>
    </w:p>
    <w:p w14:paraId="49826C61" w14:textId="77777777" w:rsidR="007E78E3" w:rsidRDefault="007E78E3" w:rsidP="007E78E3">
      <w:pPr>
        <w:numPr>
          <w:ilvl w:val="0"/>
          <w:numId w:val="1"/>
        </w:numPr>
        <w:spacing w:line="240" w:lineRule="auto"/>
        <w:ind w:left="340"/>
        <w:rPr>
          <w:rFonts w:eastAsia="Calibri"/>
        </w:rPr>
      </w:pPr>
      <w:r>
        <w:rPr>
          <w:rFonts w:eastAsia="Calibri"/>
        </w:rPr>
        <w:t>Állítások megfogalmazása a hétköznapi életből és a matematika területéről, állítások igazságtartalmának eldöntése.</w:t>
      </w:r>
    </w:p>
    <w:p w14:paraId="2B84B004" w14:textId="77777777" w:rsidR="007E78E3" w:rsidRDefault="007E78E3" w:rsidP="007E78E3">
      <w:pPr>
        <w:ind w:left="360"/>
        <w:rPr>
          <w:rFonts w:eastAsia="Calibri"/>
        </w:rPr>
      </w:pPr>
    </w:p>
    <w:p w14:paraId="1C614DB7" w14:textId="77777777" w:rsidR="007E78E3" w:rsidRPr="00D649C2" w:rsidRDefault="007E78E3" w:rsidP="007E78E3">
      <w:pPr>
        <w:rPr>
          <w:rFonts w:eastAsia="Calibri"/>
          <w:i/>
        </w:rPr>
      </w:pPr>
      <w:r w:rsidRPr="00D649C2">
        <w:rPr>
          <w:rFonts w:eastAsia="Calibri"/>
          <w:i/>
        </w:rPr>
        <w:t>Számelmélet és algebra</w:t>
      </w:r>
    </w:p>
    <w:p w14:paraId="5BEF2B2A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t>A természetes számok halmaza, a tízes számrendszer ismerete, számok írása olvasása, összehasonlítása.</w:t>
      </w:r>
    </w:p>
    <w:p w14:paraId="0157C141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lastRenderedPageBreak/>
        <w:t>Műveletek elvégzése, ellenőrzés, műveleti sorrend ismerete, zárójelek alkalmazása.</w:t>
      </w:r>
    </w:p>
    <w:p w14:paraId="1E9D89AC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t>Egész számok, negatív számok ismerete, ellentett, abszolútérték meghatározása.</w:t>
      </w:r>
    </w:p>
    <w:p w14:paraId="1CB741A9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t>Törtszám fogalmának ismerete, törtekkel végzett műveletek elvégzése.</w:t>
      </w:r>
    </w:p>
    <w:p w14:paraId="3D5EBBE3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t>Számegyenes használata, koordináta-rendszer ismerete.</w:t>
      </w:r>
    </w:p>
    <w:p w14:paraId="765ABA3B" w14:textId="77777777" w:rsidR="007E78E3" w:rsidRDefault="007E78E3" w:rsidP="007E78E3">
      <w:pPr>
        <w:numPr>
          <w:ilvl w:val="1"/>
          <w:numId w:val="2"/>
        </w:numPr>
        <w:spacing w:line="240" w:lineRule="auto"/>
        <w:ind w:left="340"/>
      </w:pPr>
      <w:r>
        <w:t>Mérés a gyakorlatban; mértékegységek (hosszúság, terület, űrtartalom, tömeg, idő), mérőeszközök használata; becslés.</w:t>
      </w:r>
    </w:p>
    <w:p w14:paraId="11A76BF6" w14:textId="77777777" w:rsidR="007E78E3" w:rsidRDefault="007E78E3" w:rsidP="007E78E3">
      <w:pPr>
        <w:ind w:left="360"/>
      </w:pPr>
    </w:p>
    <w:p w14:paraId="5EE58007" w14:textId="77777777" w:rsidR="007E78E3" w:rsidRPr="00D649C2" w:rsidRDefault="007E78E3" w:rsidP="007E78E3">
      <w:pPr>
        <w:rPr>
          <w:rFonts w:eastAsia="Calibri"/>
          <w:i/>
        </w:rPr>
      </w:pPr>
      <w:r w:rsidRPr="00D649C2">
        <w:rPr>
          <w:rFonts w:eastAsia="Calibri"/>
          <w:i/>
        </w:rPr>
        <w:t>Geometria</w:t>
      </w:r>
    </w:p>
    <w:p w14:paraId="256D6735" w14:textId="77777777" w:rsidR="007E78E3" w:rsidRDefault="007E78E3" w:rsidP="007E78E3">
      <w:pPr>
        <w:numPr>
          <w:ilvl w:val="1"/>
          <w:numId w:val="3"/>
        </w:numPr>
        <w:spacing w:line="240" w:lineRule="auto"/>
        <w:ind w:left="340"/>
      </w:pPr>
      <w:r>
        <w:t>Térelemek felismerése környezetünk tárgyain, pont, vonal, egyenes, félegyenes, szakasz, sík, szögtartomány.</w:t>
      </w:r>
    </w:p>
    <w:p w14:paraId="711D2DD9" w14:textId="77777777" w:rsidR="007E78E3" w:rsidRDefault="007E78E3" w:rsidP="007E78E3">
      <w:pPr>
        <w:numPr>
          <w:ilvl w:val="1"/>
          <w:numId w:val="3"/>
        </w:numPr>
        <w:spacing w:line="240" w:lineRule="auto"/>
        <w:ind w:left="340"/>
      </w:pPr>
      <w:r>
        <w:t>Szerkesztések elvégzése, körző, vonalzó használata. Szakasz másolása, szög másolása, szakaszfelezés, szögfelezés, merőleges és párhuzamos egyenesek szerkesztése.</w:t>
      </w:r>
    </w:p>
    <w:p w14:paraId="0774D69F" w14:textId="77777777" w:rsidR="007E78E3" w:rsidRDefault="007E78E3" w:rsidP="007E78E3">
      <w:pPr>
        <w:numPr>
          <w:ilvl w:val="1"/>
          <w:numId w:val="3"/>
        </w:numPr>
        <w:spacing w:line="240" w:lineRule="auto"/>
        <w:ind w:left="340"/>
      </w:pPr>
      <w:r>
        <w:t>Kerület és terület mérése, mértékegységeinek ismerete, átváltása.</w:t>
      </w:r>
    </w:p>
    <w:p w14:paraId="285A3DBF" w14:textId="77777777" w:rsidR="007E78E3" w:rsidRDefault="007E78E3" w:rsidP="007E78E3">
      <w:pPr>
        <w:numPr>
          <w:ilvl w:val="1"/>
          <w:numId w:val="3"/>
        </w:numPr>
        <w:spacing w:line="240" w:lineRule="auto"/>
        <w:ind w:left="340"/>
      </w:pPr>
      <w:r>
        <w:t>Téglatest felszínének, térfogatának számítása.</w:t>
      </w:r>
    </w:p>
    <w:p w14:paraId="28FF93C4" w14:textId="77777777" w:rsidR="007E78E3" w:rsidRDefault="007E78E3" w:rsidP="007E78E3">
      <w:pPr>
        <w:numPr>
          <w:ilvl w:val="1"/>
          <w:numId w:val="3"/>
        </w:numPr>
        <w:spacing w:line="240" w:lineRule="auto"/>
        <w:ind w:left="340"/>
      </w:pPr>
      <w:r>
        <w:t>Szakaszfelező merőlegesek, szögfelezők szerkesztése.</w:t>
      </w:r>
    </w:p>
    <w:p w14:paraId="6FD495B3" w14:textId="77777777" w:rsidR="007E78E3" w:rsidRDefault="007E78E3" w:rsidP="007E78E3">
      <w:pPr>
        <w:ind w:left="360"/>
      </w:pPr>
    </w:p>
    <w:p w14:paraId="497FE984" w14:textId="77777777" w:rsidR="007E78E3" w:rsidRPr="00D649C2" w:rsidRDefault="007E78E3" w:rsidP="007E78E3">
      <w:pPr>
        <w:rPr>
          <w:rFonts w:eastAsia="Calibri"/>
          <w:i/>
        </w:rPr>
      </w:pPr>
      <w:r w:rsidRPr="00D649C2">
        <w:rPr>
          <w:rFonts w:eastAsia="Calibri"/>
          <w:i/>
        </w:rPr>
        <w:t>Sorozatok, függvények</w:t>
      </w:r>
    </w:p>
    <w:p w14:paraId="4B2E3F99" w14:textId="77777777" w:rsidR="007E78E3" w:rsidRDefault="007E78E3" w:rsidP="007E78E3">
      <w:pPr>
        <w:numPr>
          <w:ilvl w:val="1"/>
          <w:numId w:val="4"/>
        </w:numPr>
        <w:spacing w:line="240" w:lineRule="auto"/>
        <w:ind w:left="340"/>
      </w:pPr>
      <w:r>
        <w:t>Egyszerű sorozatok folytatása adott szabály szerint.</w:t>
      </w:r>
    </w:p>
    <w:p w14:paraId="484AB7D5" w14:textId="77777777" w:rsidR="007E78E3" w:rsidRDefault="007E78E3" w:rsidP="007E78E3">
      <w:pPr>
        <w:numPr>
          <w:ilvl w:val="1"/>
          <w:numId w:val="4"/>
        </w:numPr>
        <w:spacing w:line="240" w:lineRule="auto"/>
        <w:ind w:left="340"/>
      </w:pPr>
      <w:r>
        <w:t>Egyszerű grafikonok értelmezése.</w:t>
      </w:r>
    </w:p>
    <w:p w14:paraId="757B4BC1" w14:textId="77777777" w:rsidR="007E78E3" w:rsidRDefault="007E78E3" w:rsidP="007E78E3">
      <w:pPr>
        <w:ind w:left="360"/>
      </w:pPr>
    </w:p>
    <w:p w14:paraId="1616221A" w14:textId="77777777" w:rsidR="007E78E3" w:rsidRPr="00D649C2" w:rsidRDefault="007E78E3" w:rsidP="007E78E3">
      <w:pPr>
        <w:rPr>
          <w:rFonts w:eastAsia="Calibri"/>
          <w:i/>
        </w:rPr>
      </w:pPr>
      <w:r w:rsidRPr="00D649C2">
        <w:rPr>
          <w:rFonts w:eastAsia="Calibri"/>
          <w:i/>
        </w:rPr>
        <w:t>Statisztika, valószínűség</w:t>
      </w:r>
    </w:p>
    <w:p w14:paraId="6A270401" w14:textId="77777777" w:rsidR="007E78E3" w:rsidRDefault="007E78E3" w:rsidP="007E78E3">
      <w:pPr>
        <w:numPr>
          <w:ilvl w:val="0"/>
          <w:numId w:val="5"/>
        </w:numPr>
        <w:spacing w:line="240" w:lineRule="auto"/>
        <w:ind w:left="340"/>
      </w:pPr>
      <w:r>
        <w:t>Egyszerű diagramok készítése, értelmezése, táblázatok olvasása.</w:t>
      </w:r>
    </w:p>
    <w:p w14:paraId="75D17BEB" w14:textId="37F48659" w:rsidR="007E78E3" w:rsidRDefault="007E78E3" w:rsidP="007E78E3">
      <w:pPr>
        <w:numPr>
          <w:ilvl w:val="0"/>
          <w:numId w:val="5"/>
        </w:numPr>
        <w:spacing w:line="240" w:lineRule="auto"/>
        <w:ind w:left="340"/>
      </w:pPr>
      <w:r>
        <w:t>Néhány szám számtani közepének kiszámítása.</w:t>
      </w:r>
    </w:p>
    <w:p w14:paraId="3C6A0E0C" w14:textId="008BD33F" w:rsidR="007E78E3" w:rsidRPr="007E78E3" w:rsidRDefault="007E78E3" w:rsidP="007E78E3">
      <w:pPr>
        <w:numPr>
          <w:ilvl w:val="0"/>
          <w:numId w:val="5"/>
        </w:numPr>
        <w:spacing w:line="240" w:lineRule="auto"/>
        <w:ind w:left="340"/>
      </w:pPr>
      <w:r>
        <w:t>Valószínűségi játékok és kísérletek végzése, az adatok tervszerű gyűjtése, rendezése.</w:t>
      </w:r>
    </w:p>
    <w:p w14:paraId="77E1E4AD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E36"/>
    <w:multiLevelType w:val="hybridMultilevel"/>
    <w:tmpl w:val="B89A6640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ED6"/>
    <w:multiLevelType w:val="hybridMultilevel"/>
    <w:tmpl w:val="3C226728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B5700"/>
    <w:multiLevelType w:val="hybridMultilevel"/>
    <w:tmpl w:val="BE9E5726"/>
    <w:lvl w:ilvl="0" w:tplc="4054220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299167D"/>
    <w:multiLevelType w:val="hybridMultilevel"/>
    <w:tmpl w:val="CF28D830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47A4C"/>
    <w:multiLevelType w:val="hybridMultilevel"/>
    <w:tmpl w:val="5A6E8F5C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46754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CD"/>
    <w:rsid w:val="003A75CD"/>
    <w:rsid w:val="00602A27"/>
    <w:rsid w:val="007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393"/>
  <w15:chartTrackingRefBased/>
  <w15:docId w15:val="{9A08994D-E385-46DD-A803-13A7FF9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5CD"/>
    <w:pPr>
      <w:spacing w:after="0"/>
      <w:ind w:left="709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5CD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table" w:styleId="Rcsostblzat">
    <w:name w:val="Table Grid"/>
    <w:basedOn w:val="Normltblzat"/>
    <w:uiPriority w:val="39"/>
    <w:rsid w:val="003A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2</cp:revision>
  <dcterms:created xsi:type="dcterms:W3CDTF">2022-01-13T16:44:00Z</dcterms:created>
  <dcterms:modified xsi:type="dcterms:W3CDTF">2022-01-13T16:49:00Z</dcterms:modified>
</cp:coreProperties>
</file>