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51E" w14:textId="77777777" w:rsidR="003E614F" w:rsidRPr="007469C8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0636269" w14:textId="4583E101" w:rsidR="003E614F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</w:t>
      </w:r>
      <w:r w:rsidR="001906BA">
        <w:rPr>
          <w:rFonts w:ascii="Times New Roman" w:hAnsi="Times New Roman" w:cs="Times New Roman"/>
          <w:b/>
          <w:sz w:val="24"/>
          <w:szCs w:val="24"/>
        </w:rPr>
        <w:t xml:space="preserve"> (4 év)</w:t>
      </w:r>
      <w:r>
        <w:rPr>
          <w:rFonts w:ascii="Times New Roman" w:hAnsi="Times New Roman" w:cs="Times New Roman"/>
          <w:b/>
          <w:sz w:val="24"/>
          <w:szCs w:val="24"/>
        </w:rPr>
        <w:t xml:space="preserve"> pszichológia specializáció</w:t>
      </w:r>
    </w:p>
    <w:p w14:paraId="4855E1D4" w14:textId="40CB468F" w:rsidR="003E614F" w:rsidRPr="007469C8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21C56B5E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4B776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08EEFA32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5300F8D9" w14:textId="77777777" w:rsidR="003E614F" w:rsidRPr="00A30598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3E614F" w14:paraId="1549509C" w14:textId="77777777" w:rsidTr="00B057EC">
        <w:tc>
          <w:tcPr>
            <w:tcW w:w="2677" w:type="dxa"/>
            <w:vAlign w:val="center"/>
          </w:tcPr>
          <w:p w14:paraId="67578EDF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510EC63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3E614F" w14:paraId="72698D04" w14:textId="77777777" w:rsidTr="00B057EC">
        <w:tc>
          <w:tcPr>
            <w:tcW w:w="2677" w:type="dxa"/>
            <w:vAlign w:val="center"/>
          </w:tcPr>
          <w:p w14:paraId="38A61E74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57EB214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3E614F" w14:paraId="0B2F774C" w14:textId="77777777" w:rsidTr="00B057EC">
        <w:tc>
          <w:tcPr>
            <w:tcW w:w="2677" w:type="dxa"/>
            <w:vAlign w:val="center"/>
          </w:tcPr>
          <w:p w14:paraId="5653D0E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68832BAD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3E614F" w14:paraId="2CA957B0" w14:textId="77777777" w:rsidTr="00B057EC">
        <w:tc>
          <w:tcPr>
            <w:tcW w:w="2677" w:type="dxa"/>
            <w:vAlign w:val="center"/>
          </w:tcPr>
          <w:p w14:paraId="37006438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2511885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3E614F" w14:paraId="568F5ACE" w14:textId="77777777" w:rsidTr="00B057EC">
        <w:tc>
          <w:tcPr>
            <w:tcW w:w="2677" w:type="dxa"/>
            <w:vAlign w:val="center"/>
          </w:tcPr>
          <w:p w14:paraId="7795D719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4A69C3F5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549B71A4" w14:textId="77777777" w:rsidR="003E614F" w:rsidRDefault="003E614F" w:rsidP="003E614F">
      <w:pPr>
        <w:widowControl w:val="0"/>
        <w:jc w:val="both"/>
        <w:rPr>
          <w:sz w:val="24"/>
          <w:szCs w:val="24"/>
        </w:rPr>
      </w:pPr>
    </w:p>
    <w:p w14:paraId="6A63947D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09447F8B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23DD9BD7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07B03E42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0F511178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3417D181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D2273" w14:textId="77777777" w:rsidR="003E614F" w:rsidRPr="00AD39C6" w:rsidRDefault="003E614F" w:rsidP="003E614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D39C6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8AF4E6D" w14:textId="77777777" w:rsidR="003E614F" w:rsidRPr="00AD39C6" w:rsidRDefault="003E614F" w:rsidP="003E614F">
      <w:pPr>
        <w:numPr>
          <w:ilvl w:val="0"/>
          <w:numId w:val="1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68606B5C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5603985D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lastRenderedPageBreak/>
        <w:t>Racionális és irracionális számok – a valós számok halmazának szemléletes fogalma.</w:t>
      </w:r>
    </w:p>
    <w:p w14:paraId="62F90FDC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07E2503B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 xml:space="preserve">Arányosság, százalékszámítás </w:t>
      </w:r>
    </w:p>
    <w:p w14:paraId="102C8ABA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17D2CA41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0CA5DA6F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Első egyenletek, egyenlőtlenségek, egyenletrendszerek megoldási módszereinek használata. Szöveges feladatok megoldása.</w:t>
      </w:r>
    </w:p>
    <w:p w14:paraId="51B99E5A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számológép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58FCCE37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758006EB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4B9657A3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61ACE234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Háromszögek szögeinek, nevezetes vonalainak, köreinek ismerete. Az ismeretek alkalmazása számítási, szerkesztési és bizonyítási feladatokban.</w:t>
      </w:r>
    </w:p>
    <w:p w14:paraId="406EC480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Pitagorasz-tétel és a Thalész-tétel alkalmazásai.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47533A5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Függvények, az analízis elemei</w:t>
      </w:r>
    </w:p>
    <w:p w14:paraId="4F4B3647" w14:textId="77777777" w:rsidR="003E614F" w:rsidRPr="00AD39C6" w:rsidRDefault="003E614F" w:rsidP="003E614F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függvény fogalmának mélyülése. Új függvényjellemzők ismerete: korlátosság, paritás.</w:t>
      </w:r>
    </w:p>
    <w:p w14:paraId="136E2D05" w14:textId="77777777" w:rsidR="003E614F" w:rsidRPr="00AD39C6" w:rsidRDefault="003E614F" w:rsidP="003E614F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Többlépéses függvénytranszformációk elvégzése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4AE7C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5.55pt" o:ole="">
            <v:imagedata r:id="rId5" o:title=""/>
          </v:shape>
          <o:OLEObject Type="Embed" ProgID="Equation.3" ShapeID="_x0000_i1025" DrawAspect="Content" ObjectID="_1703604593" r:id="rId6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381C19C9">
          <v:shape id="_x0000_i1026" type="#_x0000_t75" style="width:40.9pt;height:15.55pt" o:ole="">
            <v:imagedata r:id="rId7" o:title=""/>
          </v:shape>
          <o:OLEObject Type="Embed" ProgID="Equation.3" ShapeID="_x0000_i1026" DrawAspect="Content" ObjectID="_1703604594" r:id="rId8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29160398">
          <v:shape id="_x0000_i1027" type="#_x0000_t75" style="width:36.25pt;height:15.55pt" o:ole="">
            <v:imagedata r:id="rId9" o:title=""/>
          </v:shape>
          <o:OLEObject Type="Embed" ProgID="Equation.3" ShapeID="_x0000_i1027" DrawAspect="Content" ObjectID="_1703604595" r:id="rId10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4C94B450">
          <v:shape id="_x0000_i1028" type="#_x0000_t75" style="width:36.25pt;height:15.55pt" o:ole="">
            <v:imagedata r:id="rId11" o:title=""/>
          </v:shape>
          <o:OLEObject Type="Embed" ProgID="Equation.3" ShapeID="_x0000_i1028" DrawAspect="Content" ObjectID="_1703604596" r:id="rId12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7FD62F95">
          <v:shape id="_x0000_i1029" type="#_x0000_t75" style="width:31.1pt;height:20.2pt" o:ole="">
            <v:imagedata r:id="rId13" o:title=""/>
          </v:shape>
          <o:OLEObject Type="Embed" ProgID="Equation.3" ShapeID="_x0000_i1029" DrawAspect="Content" ObjectID="_1703604597" r:id="rId14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 felhasználásával.</w:t>
      </w:r>
    </w:p>
    <w:p w14:paraId="04C1C986" w14:textId="77777777" w:rsidR="003E614F" w:rsidRPr="00AD39C6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Mindennapjainkhoz, más tantárgyakhoz kapcsolódó folyamatok elemzése a megfelelő függvény grafikonja alapján.</w:t>
      </w:r>
    </w:p>
    <w:p w14:paraId="1C3B43EA" w14:textId="77777777" w:rsidR="00602A27" w:rsidRDefault="00602A27"/>
    <w:sectPr w:rsidR="006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4F"/>
    <w:rsid w:val="001906BA"/>
    <w:rsid w:val="003E614F"/>
    <w:rsid w:val="006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CEC"/>
  <w15:chartTrackingRefBased/>
  <w15:docId w15:val="{82A29D7B-C877-45FB-8E2B-0C97DD9C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1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14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3E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2</cp:revision>
  <dcterms:created xsi:type="dcterms:W3CDTF">2022-01-13T17:15:00Z</dcterms:created>
  <dcterms:modified xsi:type="dcterms:W3CDTF">2022-01-13T17:41:00Z</dcterms:modified>
</cp:coreProperties>
</file>