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2C" w:rsidRPr="00372347" w:rsidRDefault="00D46469" w:rsidP="005C762C">
      <w:pPr>
        <w:jc w:val="center"/>
        <w:rPr>
          <w:b/>
        </w:rPr>
      </w:pPr>
      <w:r>
        <w:rPr>
          <w:b/>
        </w:rPr>
        <w:t>Osztályozó</w:t>
      </w:r>
      <w:r w:rsidR="00003E42">
        <w:rPr>
          <w:b/>
        </w:rPr>
        <w:t xml:space="preserve"> és javító</w:t>
      </w:r>
      <w:r w:rsidR="00CE18E5" w:rsidRPr="00372347">
        <w:rPr>
          <w:b/>
        </w:rPr>
        <w:t xml:space="preserve">vizsga </w:t>
      </w:r>
      <w:r w:rsidR="00003E42">
        <w:rPr>
          <w:b/>
        </w:rPr>
        <w:t xml:space="preserve">történelemből a </w:t>
      </w:r>
      <w:r w:rsidR="00D867C2">
        <w:rPr>
          <w:b/>
        </w:rPr>
        <w:t xml:space="preserve">nyolc osztályos </w:t>
      </w:r>
      <w:r w:rsidR="002A7A2F" w:rsidRPr="00372347">
        <w:rPr>
          <w:b/>
        </w:rPr>
        <w:t>gimnáziumi képzés</w:t>
      </w:r>
      <w:r w:rsidR="00D867C2">
        <w:rPr>
          <w:b/>
        </w:rPr>
        <w:t xml:space="preserve"> </w:t>
      </w:r>
      <w:r w:rsidR="002A7A2F" w:rsidRPr="00372347">
        <w:rPr>
          <w:b/>
        </w:rPr>
        <w:t>évfolyam</w:t>
      </w:r>
      <w:r w:rsidR="00003E42">
        <w:rPr>
          <w:b/>
        </w:rPr>
        <w:t>aiban</w:t>
      </w:r>
      <w:r w:rsidR="00D867C2">
        <w:rPr>
          <w:b/>
        </w:rPr>
        <w:t xml:space="preserve"> 2023/24-es tanév végéig</w:t>
      </w:r>
    </w:p>
    <w:p w:rsidR="005C762C" w:rsidRPr="00372347" w:rsidRDefault="005C762C" w:rsidP="005C762C">
      <w:pPr>
        <w:jc w:val="both"/>
      </w:pPr>
    </w:p>
    <w:p w:rsidR="005C762C" w:rsidRPr="00372347" w:rsidRDefault="00003E42" w:rsidP="00CE18E5">
      <w:pPr>
        <w:ind w:firstLine="707"/>
        <w:jc w:val="both"/>
      </w:pPr>
      <w:r>
        <w:t>Az iskolánkban a történelem tantárgy esetében mindennemű vizsga tananyagát részletesen a helyi tanterv tartalmazza és rendszerint a tanulmányok befejeztével letehető érettségi vizsga jelenti a tanulmányok értékelését, ill. lezárását. Az esetlegesen előforduló osztályozó és javító vizsga során is a tananyagot a helyi tanterv tartalmazza. Ezen vizsgák azonban a tananyag egy-egy rövidebb időszakát (félévét, évfolyamát</w:t>
      </w:r>
      <w:r w:rsidR="007575AB">
        <w:t>)</w:t>
      </w:r>
      <w:r>
        <w:t xml:space="preserve"> érinti, ezért </w:t>
      </w:r>
      <w:r w:rsidR="00ED28EB" w:rsidRPr="00372347">
        <w:t xml:space="preserve">mindenképpen </w:t>
      </w:r>
      <w:r w:rsidR="00ED28EB" w:rsidRPr="007575AB">
        <w:t>szükséges a szaktanárral való egyeztetés</w:t>
      </w:r>
      <w:r w:rsidR="00ED28EB" w:rsidRPr="00372347">
        <w:t xml:space="preserve"> az osztályozó- illetve javítóvizsgára készülés előtt</w:t>
      </w:r>
      <w:r>
        <w:t>.</w:t>
      </w:r>
    </w:p>
    <w:p w:rsidR="007575AB" w:rsidRDefault="007575AB" w:rsidP="004D1C71">
      <w:pPr>
        <w:ind w:firstLine="707"/>
        <w:jc w:val="both"/>
      </w:pPr>
      <w:r>
        <w:t>Általános szabályként elmondható, hogy az osztályozó és javító vizsga egyaránt írásbeli és szóbeli részből áll.</w:t>
      </w:r>
    </w:p>
    <w:p w:rsidR="007575AB" w:rsidRDefault="007575AB" w:rsidP="004D1C71">
      <w:pPr>
        <w:ind w:firstLine="707"/>
        <w:jc w:val="both"/>
      </w:pPr>
      <w:r>
        <w:t xml:space="preserve">Az írásbeli rész </w:t>
      </w:r>
      <w:r w:rsidR="00BF7448" w:rsidRPr="00372347">
        <w:t>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</w:t>
      </w:r>
      <w:r>
        <w:t xml:space="preserve">tananyagát tartalmazza, </w:t>
      </w:r>
      <w:proofErr w:type="gramStart"/>
      <w:r>
        <w:t>teszt kérdések</w:t>
      </w:r>
      <w:proofErr w:type="gramEnd"/>
      <w:r>
        <w:t xml:space="preserve"> és egy esszé formájában, amelynek összeállítója a szaktanár, aki a korábbi tanévek érettségi feladataiból is válogathat, de saját készítésű feladatokat is alkalmazhat. A teszt kérdések száma 6-8 db lehet. A feladatlap javítását a szaktanár végzi.</w:t>
      </w:r>
      <w:r w:rsidR="003108CD">
        <w:t xml:space="preserve"> Az esetlegesen használható atlaszról a vizsgázó gondoskodik.</w:t>
      </w:r>
    </w:p>
    <w:p w:rsidR="003108CD" w:rsidRDefault="004D1C71" w:rsidP="004D1C71">
      <w:pPr>
        <w:ind w:firstLine="707"/>
        <w:jc w:val="both"/>
      </w:pPr>
      <w:r w:rsidRPr="00372347">
        <w:t>A szóbeli vizsga témáit a</w:t>
      </w:r>
      <w:r w:rsidR="007575AB">
        <w:t xml:space="preserve"> szóbeliérettségi témaköreiből az adott évfolyam</w:t>
      </w:r>
      <w:r w:rsidR="003108CD">
        <w:t>/félév</w:t>
      </w:r>
      <w:r w:rsidR="007575AB">
        <w:t xml:space="preserve"> tanyagát képező érettségi témakörök adják</w:t>
      </w:r>
      <w:r w:rsidR="003108CD">
        <w:t xml:space="preserve">. A szóbeli témaköreit a szaktanár jelöli ki az előzetes egyeztetés során, majd készíti el a vizsgához szükséges a dokumentációkat. A szóbeli vizsga lebonyolításában az érettségi szóbeli előírásai az irányadóak: tételhúzás, min. 30 perces kidolgozási idő, </w:t>
      </w:r>
      <w:proofErr w:type="spellStart"/>
      <w:r w:rsidR="003108CD">
        <w:t>max</w:t>
      </w:r>
      <w:proofErr w:type="spellEnd"/>
      <w:r w:rsidR="003108CD">
        <w:t xml:space="preserve">. 15 perces kifejtés. </w:t>
      </w:r>
    </w:p>
    <w:p w:rsidR="00294F39" w:rsidRDefault="00F27977" w:rsidP="004D1C71">
      <w:pPr>
        <w:ind w:firstLine="707"/>
        <w:jc w:val="both"/>
      </w:pPr>
      <w:r>
        <w:t>A szóbeli vizsga témái</w:t>
      </w:r>
      <w:r w:rsidR="00896CC8">
        <w:t xml:space="preserve"> évfolyamok szerint</w:t>
      </w:r>
      <w:r>
        <w:t>:</w:t>
      </w:r>
    </w:p>
    <w:p w:rsidR="00D867C2" w:rsidRDefault="00D867C2" w:rsidP="004D1C71">
      <w:pPr>
        <w:ind w:firstLine="707"/>
        <w:jc w:val="both"/>
      </w:pPr>
    </w:p>
    <w:p w:rsidR="00E802FC" w:rsidRDefault="00E802FC" w:rsidP="00E802FC">
      <w:pPr>
        <w:ind w:firstLine="707"/>
        <w:jc w:val="both"/>
      </w:pPr>
      <w:r>
        <w:t>7. évfolyam</w:t>
      </w:r>
    </w:p>
    <w:p w:rsidR="00D867C2" w:rsidRDefault="00D867C2" w:rsidP="00D867C2">
      <w:pPr>
        <w:jc w:val="both"/>
      </w:pPr>
      <w:r w:rsidRPr="002B0DE2">
        <w:t>14. Hellász - a poliszok és a birodalom. Athén, Spárta, Nagy Sándor</w:t>
      </w:r>
    </w:p>
    <w:p w:rsidR="00E802FC" w:rsidRDefault="00E802FC" w:rsidP="004D1C71">
      <w:pPr>
        <w:ind w:firstLine="707"/>
        <w:jc w:val="both"/>
      </w:pPr>
    </w:p>
    <w:p w:rsidR="00E802FC" w:rsidRDefault="00E802FC" w:rsidP="00E802FC">
      <w:pPr>
        <w:ind w:firstLine="707"/>
        <w:jc w:val="both"/>
      </w:pPr>
      <w:r>
        <w:t>8. évfolyam</w:t>
      </w:r>
    </w:p>
    <w:p w:rsidR="00D867C2" w:rsidRDefault="00D867C2" w:rsidP="00D867C2">
      <w:pPr>
        <w:jc w:val="both"/>
      </w:pPr>
      <w:r w:rsidRPr="002B0DE2">
        <w:t>1. A hatalomgyakorlás, a társadalmi és gazdasági élet jellemzői (a középkori Európában).</w:t>
      </w:r>
    </w:p>
    <w:p w:rsidR="00D867C2" w:rsidRDefault="00D867C2" w:rsidP="00D867C2">
      <w:pPr>
        <w:jc w:val="both"/>
      </w:pPr>
      <w:r w:rsidRPr="002B0DE2">
        <w:t>4. A hatalomgyakorlás, a társadalmi és gazdasági élet jellemzői (a középkori Európában).</w:t>
      </w:r>
    </w:p>
    <w:p w:rsidR="00D867C2" w:rsidRDefault="00D867C2" w:rsidP="00D867C2">
      <w:pPr>
        <w:jc w:val="both"/>
      </w:pPr>
      <w:r w:rsidRPr="002B0DE2">
        <w:t xml:space="preserve">5. Magyar </w:t>
      </w:r>
      <w:proofErr w:type="gramStart"/>
      <w:r w:rsidRPr="002B0DE2">
        <w:t>Királyság</w:t>
      </w:r>
      <w:proofErr w:type="gramEnd"/>
      <w:r w:rsidRPr="002B0DE2">
        <w:t xml:space="preserve"> mint európai középhatalom az Anjouk, Zsigmond és Mátyás korában</w:t>
      </w:r>
    </w:p>
    <w:p w:rsidR="00D867C2" w:rsidRDefault="00D867C2" w:rsidP="00D867C2">
      <w:pPr>
        <w:jc w:val="both"/>
      </w:pPr>
      <w:r w:rsidRPr="002B0DE2">
        <w:t>9. Az eredet prob</w:t>
      </w:r>
      <w:r>
        <w:t xml:space="preserve">lémái, vándorlás, honfoglalás, </w:t>
      </w:r>
      <w:r w:rsidRPr="002B0DE2">
        <w:t>államalapítás</w:t>
      </w:r>
    </w:p>
    <w:p w:rsidR="00D867C2" w:rsidRDefault="00D867C2" w:rsidP="00D867C2">
      <w:pPr>
        <w:jc w:val="both"/>
      </w:pPr>
      <w:r w:rsidRPr="002B0DE2">
        <w:t xml:space="preserve">17.1 Magyar </w:t>
      </w:r>
      <w:proofErr w:type="gramStart"/>
      <w:r w:rsidRPr="002B0DE2">
        <w:t>Királyság</w:t>
      </w:r>
      <w:proofErr w:type="gramEnd"/>
      <w:r w:rsidRPr="002B0DE2">
        <w:t xml:space="preserve"> mint európai középhatalom az Anjouk, Zsigmond és Mátyás korában</w:t>
      </w:r>
    </w:p>
    <w:p w:rsidR="00E802FC" w:rsidRDefault="00E802FC" w:rsidP="004D1C71">
      <w:pPr>
        <w:ind w:firstLine="707"/>
        <w:jc w:val="both"/>
      </w:pPr>
    </w:p>
    <w:p w:rsidR="00896CC8" w:rsidRDefault="00896CC8" w:rsidP="004D1C71">
      <w:pPr>
        <w:ind w:firstLine="707"/>
        <w:jc w:val="both"/>
      </w:pPr>
      <w:r>
        <w:t>9. évfolyam</w:t>
      </w:r>
    </w:p>
    <w:p w:rsidR="00D867C2" w:rsidRDefault="00D867C2" w:rsidP="00D867C2">
      <w:pPr>
        <w:jc w:val="both"/>
      </w:pPr>
      <w:r w:rsidRPr="002B0DE2">
        <w:t>10</w:t>
      </w:r>
      <w:r>
        <w:t xml:space="preserve">. </w:t>
      </w:r>
      <w:r w:rsidRPr="002B0DE2">
        <w:t>A török kiűzése és a Rákóczi-szabadságharc</w:t>
      </w:r>
    </w:p>
    <w:p w:rsidR="00D867C2" w:rsidRDefault="00D867C2" w:rsidP="00D867C2">
      <w:pPr>
        <w:jc w:val="both"/>
      </w:pPr>
      <w:r w:rsidRPr="002B0DE2">
        <w:t>15. Reformáció és a katolikus megújulás</w:t>
      </w:r>
    </w:p>
    <w:p w:rsidR="00D867C2" w:rsidRDefault="00D867C2" w:rsidP="00D867C2">
      <w:pPr>
        <w:jc w:val="both"/>
      </w:pPr>
      <w:r w:rsidRPr="00F27977">
        <w:t>17.2 Az ország három részre szakadása és az országrészek berendezkedése</w:t>
      </w:r>
      <w:r>
        <w:t xml:space="preserve">. </w:t>
      </w:r>
      <w:r w:rsidRPr="00F27977">
        <w:t>A várháborúk</w:t>
      </w:r>
    </w:p>
    <w:p w:rsidR="00D867C2" w:rsidRDefault="00D867C2" w:rsidP="004D1C71">
      <w:pPr>
        <w:ind w:firstLine="707"/>
        <w:jc w:val="both"/>
      </w:pPr>
    </w:p>
    <w:p w:rsidR="00896CC8" w:rsidRDefault="00896CC8" w:rsidP="004D1C71">
      <w:pPr>
        <w:ind w:firstLine="707"/>
        <w:jc w:val="both"/>
      </w:pPr>
      <w:r>
        <w:t>10. évfolyam</w:t>
      </w:r>
    </w:p>
    <w:p w:rsidR="00896CC8" w:rsidRDefault="00896CC8" w:rsidP="00896CC8">
      <w:pPr>
        <w:jc w:val="both"/>
      </w:pPr>
      <w:r w:rsidRPr="00F27977">
        <w:t>2.1 Az ipari forradalom hatásai</w:t>
      </w:r>
    </w:p>
    <w:p w:rsidR="00896CC8" w:rsidRDefault="00896CC8" w:rsidP="00896CC8">
      <w:pPr>
        <w:jc w:val="both"/>
      </w:pPr>
      <w:r w:rsidRPr="002B0DE2">
        <w:t>16. A Magyar Királyság a 18. századi Habsburg Birodalomban, a felvilágosult abszolutizmus hazánkban</w:t>
      </w:r>
    </w:p>
    <w:p w:rsidR="00D867C2" w:rsidRDefault="00D867C2" w:rsidP="00D867C2">
      <w:pPr>
        <w:jc w:val="both"/>
      </w:pPr>
      <w:r w:rsidRPr="002B0DE2">
        <w:lastRenderedPageBreak/>
        <w:t>11. A magyar felvilágosodás és a reformkor fő kérdései, személyiségei, a nemzeti kult</w:t>
      </w:r>
      <w:r>
        <w:t>ú</w:t>
      </w:r>
      <w:r w:rsidRPr="002B0DE2">
        <w:t>ra kialakulása</w:t>
      </w:r>
    </w:p>
    <w:p w:rsidR="00D867C2" w:rsidRDefault="00D867C2" w:rsidP="00896CC8">
      <w:pPr>
        <w:jc w:val="both"/>
      </w:pPr>
    </w:p>
    <w:p w:rsidR="00896CC8" w:rsidRDefault="00896CC8" w:rsidP="004D1C71">
      <w:pPr>
        <w:ind w:firstLine="707"/>
        <w:jc w:val="both"/>
      </w:pPr>
      <w:r>
        <w:t>11. évfolyam</w:t>
      </w:r>
    </w:p>
    <w:p w:rsidR="00896CC8" w:rsidRDefault="00896CC8" w:rsidP="00896CC8">
      <w:pPr>
        <w:jc w:val="both"/>
      </w:pPr>
      <w:r>
        <w:t xml:space="preserve">2.2 </w:t>
      </w:r>
      <w:r w:rsidRPr="002B0DE2">
        <w:t>A tudomány és a tec</w:t>
      </w:r>
      <w:r>
        <w:t xml:space="preserve">hnika fejlődésének új korszaka </w:t>
      </w:r>
    </w:p>
    <w:p w:rsidR="00896CC8" w:rsidRDefault="00896CC8" w:rsidP="00896CC8">
      <w:pPr>
        <w:jc w:val="both"/>
      </w:pPr>
      <w:r w:rsidRPr="002B0DE2">
        <w:t xml:space="preserve">3. Polgárosodás és modernizáció Magyarországon. </w:t>
      </w:r>
    </w:p>
    <w:p w:rsidR="00896CC8" w:rsidRDefault="00896CC8" w:rsidP="00896CC8">
      <w:pPr>
        <w:jc w:val="both"/>
      </w:pPr>
      <w:r w:rsidRPr="002B0DE2">
        <w:t>6. Polgárosodás és modernizáció Magyarországon.</w:t>
      </w:r>
    </w:p>
    <w:p w:rsidR="00896CC8" w:rsidRDefault="00896CC8" w:rsidP="00896CC8">
      <w:pPr>
        <w:jc w:val="both"/>
      </w:pPr>
      <w:r w:rsidRPr="002B0DE2">
        <w:t>7. Trianon és hatásai. Új államok Közép-Európában. A trianoni határon túli magyarság sorsa.</w:t>
      </w:r>
    </w:p>
    <w:p w:rsidR="00896CC8" w:rsidRDefault="00896CC8" w:rsidP="00896CC8">
      <w:pPr>
        <w:jc w:val="both"/>
      </w:pPr>
      <w:r w:rsidRPr="002B0DE2">
        <w:t>8. Magyarország részvétele, veszteségei a második világháborúban</w:t>
      </w:r>
    </w:p>
    <w:p w:rsidR="00896CC8" w:rsidRDefault="00896CC8" w:rsidP="00896CC8">
      <w:pPr>
        <w:jc w:val="both"/>
      </w:pPr>
      <w:r w:rsidRPr="002B0DE2">
        <w:t>12. A nemzeti szocialista ideológia és a náci diktatúra</w:t>
      </w:r>
    </w:p>
    <w:p w:rsidR="00896CC8" w:rsidRDefault="00896CC8" w:rsidP="00896CC8">
      <w:pPr>
        <w:jc w:val="both"/>
      </w:pPr>
      <w:r w:rsidRPr="002B0DE2">
        <w:t>13. Magyarország konszolidációja és a revíziós külpolitika</w:t>
      </w:r>
    </w:p>
    <w:p w:rsidR="00896CC8" w:rsidRDefault="00896CC8" w:rsidP="00896CC8">
      <w:pPr>
        <w:jc w:val="both"/>
      </w:pPr>
      <w:r w:rsidRPr="002B0DE2">
        <w:t>18.1 Az első világháború és a háborút lezáró békék.</w:t>
      </w:r>
    </w:p>
    <w:p w:rsidR="00896CC8" w:rsidRDefault="00896CC8" w:rsidP="00896CC8">
      <w:pPr>
        <w:jc w:val="both"/>
      </w:pPr>
      <w:r w:rsidRPr="00F27977">
        <w:t>18.2 A bolsevik ideológia és a kommunista diktatúra a Szovjetunióban</w:t>
      </w:r>
    </w:p>
    <w:p w:rsidR="00D867C2" w:rsidRDefault="00D867C2" w:rsidP="00896CC8">
      <w:pPr>
        <w:jc w:val="both"/>
      </w:pPr>
    </w:p>
    <w:p w:rsidR="00896CC8" w:rsidRDefault="00896CC8" w:rsidP="004D1C71">
      <w:pPr>
        <w:ind w:firstLine="707"/>
        <w:jc w:val="both"/>
      </w:pPr>
      <w:r>
        <w:t>12. évfolyam</w:t>
      </w:r>
      <w:bookmarkStart w:id="0" w:name="_GoBack"/>
      <w:bookmarkEnd w:id="0"/>
    </w:p>
    <w:p w:rsidR="00376770" w:rsidRDefault="00376770" w:rsidP="00F27977">
      <w:pPr>
        <w:jc w:val="both"/>
      </w:pPr>
      <w:r w:rsidRPr="002B0DE2">
        <w:t>19. Az 1956-os forradalom és szabadságharc. A megtorlás.</w:t>
      </w:r>
    </w:p>
    <w:p w:rsidR="00376770" w:rsidRDefault="00376770" w:rsidP="00F27977">
      <w:pPr>
        <w:jc w:val="both"/>
      </w:pPr>
      <w:r w:rsidRPr="002B0DE2">
        <w:t>20. A kétpólusú világ és a fegyverkezési verseny</w:t>
      </w:r>
    </w:p>
    <w:p w:rsidR="00376770" w:rsidRDefault="00376770" w:rsidP="00F27977">
      <w:pPr>
        <w:jc w:val="both"/>
      </w:pPr>
      <w:r w:rsidRPr="002B0DE2">
        <w:t>21.1</w:t>
      </w:r>
      <w:r>
        <w:t xml:space="preserve"> A</w:t>
      </w:r>
      <w:r w:rsidRPr="002B0DE2">
        <w:t xml:space="preserve"> CR története a XIV. századig</w:t>
      </w:r>
    </w:p>
    <w:p w:rsidR="00F27977" w:rsidRDefault="00F27977" w:rsidP="00F27977">
      <w:pPr>
        <w:jc w:val="both"/>
      </w:pPr>
      <w:r w:rsidRPr="00F27977">
        <w:t xml:space="preserve">21.2 </w:t>
      </w:r>
      <w:r>
        <w:t>A</w:t>
      </w:r>
      <w:r w:rsidRPr="00F27977">
        <w:t xml:space="preserve"> CR magyarországi története</w:t>
      </w:r>
    </w:p>
    <w:p w:rsidR="00294F39" w:rsidRDefault="00294F39" w:rsidP="00F27977">
      <w:pPr>
        <w:ind w:firstLine="707"/>
        <w:jc w:val="both"/>
      </w:pPr>
    </w:p>
    <w:p w:rsidR="00D867C2" w:rsidRDefault="00D867C2" w:rsidP="00F27977">
      <w:pPr>
        <w:ind w:firstLine="707"/>
        <w:jc w:val="both"/>
      </w:pPr>
    </w:p>
    <w:p w:rsidR="005C762C" w:rsidRPr="00372347" w:rsidRDefault="003108CD" w:rsidP="00CE18E5">
      <w:pPr>
        <w:ind w:firstLine="707"/>
        <w:jc w:val="both"/>
      </w:pPr>
      <w:r>
        <w:t xml:space="preserve">A két vizsga rész értékelés az alábbiak </w:t>
      </w:r>
      <w:r w:rsidR="00294F39">
        <w:t>alapján történik</w:t>
      </w:r>
      <w:r w:rsidR="00BF7448" w:rsidRPr="00372347">
        <w:t>: 0-</w:t>
      </w:r>
      <w:r>
        <w:t>39</w:t>
      </w:r>
      <w:r w:rsidR="00BF7448" w:rsidRPr="00372347">
        <w:t xml:space="preserve">% = elégtelen, </w:t>
      </w:r>
      <w:r>
        <w:t>40</w:t>
      </w:r>
      <w:r w:rsidR="00BF7448" w:rsidRPr="00372347">
        <w:t>%-</w:t>
      </w:r>
      <w:r>
        <w:t>54</w:t>
      </w:r>
      <w:r w:rsidR="00BF7448" w:rsidRPr="00372347">
        <w:t xml:space="preserve">% = elégséges, </w:t>
      </w:r>
      <w:r>
        <w:t>55</w:t>
      </w:r>
      <w:r w:rsidR="00BF7448" w:rsidRPr="00372347">
        <w:t>%-</w:t>
      </w:r>
      <w:r>
        <w:t>6</w:t>
      </w:r>
      <w:r w:rsidR="00BF7448" w:rsidRPr="00372347">
        <w:t xml:space="preserve">9% = közepes, </w:t>
      </w:r>
      <w:r>
        <w:t>70</w:t>
      </w:r>
      <w:r w:rsidR="00BF7448" w:rsidRPr="00372347">
        <w:t>%-</w:t>
      </w:r>
      <w:r>
        <w:t>84</w:t>
      </w:r>
      <w:r w:rsidR="00BF7448" w:rsidRPr="00372347">
        <w:t>% = jó, 8</w:t>
      </w:r>
      <w:r>
        <w:t>5</w:t>
      </w:r>
      <w:r w:rsidR="00BF7448" w:rsidRPr="00372347">
        <w:t>%- 100% = jeles. A végleges vizsgaeredmény az írásbeli és szóbeli vizsga osztályzatának átlageredménye. A vizsgázónak minden vizsgarészből legalább 12%-ot kell teljesítenie.</w:t>
      </w:r>
    </w:p>
    <w:sectPr w:rsidR="005C762C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C762C"/>
    <w:rsid w:val="00003E42"/>
    <w:rsid w:val="00125914"/>
    <w:rsid w:val="00166B88"/>
    <w:rsid w:val="001816FE"/>
    <w:rsid w:val="001C75F2"/>
    <w:rsid w:val="001E0D75"/>
    <w:rsid w:val="00294F39"/>
    <w:rsid w:val="002A7A2F"/>
    <w:rsid w:val="002E43E6"/>
    <w:rsid w:val="002F31F8"/>
    <w:rsid w:val="003108CD"/>
    <w:rsid w:val="00372347"/>
    <w:rsid w:val="00376770"/>
    <w:rsid w:val="004A7C4D"/>
    <w:rsid w:val="004D1C71"/>
    <w:rsid w:val="00541043"/>
    <w:rsid w:val="00565F66"/>
    <w:rsid w:val="005C762C"/>
    <w:rsid w:val="007575AB"/>
    <w:rsid w:val="00857AF6"/>
    <w:rsid w:val="0086491E"/>
    <w:rsid w:val="00896CC8"/>
    <w:rsid w:val="008A0067"/>
    <w:rsid w:val="00A3226A"/>
    <w:rsid w:val="00AA3348"/>
    <w:rsid w:val="00B67D16"/>
    <w:rsid w:val="00BF07E7"/>
    <w:rsid w:val="00BF7448"/>
    <w:rsid w:val="00CE18E5"/>
    <w:rsid w:val="00D46469"/>
    <w:rsid w:val="00D867C2"/>
    <w:rsid w:val="00DD11EC"/>
    <w:rsid w:val="00E802FC"/>
    <w:rsid w:val="00E83276"/>
    <w:rsid w:val="00EB2D3F"/>
    <w:rsid w:val="00ED28EB"/>
    <w:rsid w:val="00F27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31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456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Windows-felhasználó</cp:lastModifiedBy>
  <cp:revision>13</cp:revision>
  <cp:lastPrinted>2021-11-18T07:17:00Z</cp:lastPrinted>
  <dcterms:created xsi:type="dcterms:W3CDTF">2021-11-05T09:56:00Z</dcterms:created>
  <dcterms:modified xsi:type="dcterms:W3CDTF">2022-01-10T18:47:00Z</dcterms:modified>
</cp:coreProperties>
</file>