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vizuális kultúra tantárgy osztályozóvizsgán gyakorlati munkát kell elkészíteni. A felsorolt feladatokból, témákból egyet kiválasztva, a szaktanárral egyeztetve kell a munkát elkészíteni.</w:t>
      </w:r>
    </w:p>
    <w:p w:rsidR="00EF66BC" w:rsidRPr="009B36DF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20CB">
        <w:rPr>
          <w:rFonts w:ascii="Times New Roman" w:hAnsi="Times New Roman" w:cs="Times New Roman"/>
          <w:sz w:val="24"/>
          <w:szCs w:val="24"/>
        </w:rPr>
        <w:t xml:space="preserve">A történelem és vizuális kultúra tantárgy keretében feldolgozott korszakok egy-egy jellemző műalkotásának, tárgyának, díszítő stíluselemének felhasználásával kifejező képalkotás (pl. fekete alakos vázakép stílusában modern olimpiai sportág megjelenítése, </w:t>
      </w:r>
      <w:proofErr w:type="gramStart"/>
      <w:r w:rsidRPr="001620CB">
        <w:rPr>
          <w:rFonts w:ascii="Times New Roman" w:hAnsi="Times New Roman" w:cs="Times New Roman"/>
          <w:sz w:val="24"/>
          <w:szCs w:val="24"/>
        </w:rPr>
        <w:t>timpanon forma</w:t>
      </w:r>
      <w:proofErr w:type="gramEnd"/>
      <w:r w:rsidRPr="001620CB">
        <w:rPr>
          <w:rFonts w:ascii="Times New Roman" w:hAnsi="Times New Roman" w:cs="Times New Roman"/>
          <w:sz w:val="24"/>
          <w:szCs w:val="24"/>
        </w:rPr>
        <w:t xml:space="preserve"> kitöltése jelen korunkra jellemző témájú csoportképpel, a középkori iniciálék modern kori feldolgozása stb.).</w:t>
      </w:r>
    </w:p>
    <w:p w:rsidR="00EF66BC" w:rsidRPr="001620CB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620CB">
        <w:rPr>
          <w:rFonts w:ascii="Times New Roman" w:hAnsi="Times New Roman" w:cs="Times New Roman"/>
          <w:sz w:val="24"/>
          <w:szCs w:val="24"/>
        </w:rPr>
        <w:t>Különböző jellegű, stílusú látványok (pl. tárgyfotó, magyar néprajzi motívum, film képkockája), vizuális alkotások (pl. figuratív/non-figuratív festmény, installáció) adott részeinek, részleteinek meghatározott célú, személyes kiegészítése, rekonstruálása a személyes kifejezés érdekében, a jellemző vizuális jegyek tudatos használatával.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Tanult irodalmi alkotás illusztrálása, a választott vizuális kifejezési eszközök tudatos használatával ((pl. szín nézőpont, fény, méret, arány, forma, kompozíció, képkivágás stb.).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Választott vagy adott példák alapján időbeli változások, történések, időbeli változás, folyamat vizuális megjelenítése ((pl. jég olvadása, vihar közeledte, almacsutka fonnyadása stb.), 8-10 képkockában.</w:t>
      </w:r>
    </w:p>
    <w:p w:rsid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Saját ötlet alapján egy képregény elkészítése 8-12 képkockában </w:t>
      </w:r>
      <w:proofErr w:type="gramStart"/>
      <w:r w:rsidRPr="00EF66BC">
        <w:rPr>
          <w:rFonts w:ascii="Times New Roman" w:hAnsi="Times New Roman" w:cs="Times New Roman"/>
          <w:sz w:val="24"/>
          <w:szCs w:val="24"/>
        </w:rPr>
        <w:t>(műfajra</w:t>
      </w:r>
      <w:proofErr w:type="gramEnd"/>
      <w:r w:rsidRPr="00EF66BC">
        <w:rPr>
          <w:rFonts w:ascii="Times New Roman" w:hAnsi="Times New Roman" w:cs="Times New Roman"/>
          <w:sz w:val="24"/>
          <w:szCs w:val="24"/>
        </w:rPr>
        <w:t xml:space="preserve"> jellemző sajátosságok, képkivágások, képkeretek elrendezése, szövegbuborékok stb.).</w:t>
      </w:r>
    </w:p>
    <w:p w:rsidR="00EF66BC" w:rsidRPr="00EF66BC" w:rsidRDefault="00EF66BC" w:rsidP="00EF66BC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6BC">
        <w:rPr>
          <w:rFonts w:ascii="Times New Roman" w:hAnsi="Times New Roman" w:cs="Times New Roman"/>
          <w:sz w:val="24"/>
          <w:szCs w:val="24"/>
        </w:rPr>
        <w:t>Különböző korok és kultúrák szimbólumainak és motívumainak felhasználásával minta, díszítés tervezése, és a minta felhasználása tárgyak díszítésére választott célok érdekében (pl. saját pecsét, csomagolópapír, póló, táska, takaró, bögre) különböző technikák felhasználásával.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85-100% jeles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EF66BC" w:rsidRPr="00E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EA202F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DA-9639-4A63-8BFC-4067582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BC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F66B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F66BC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2022-01-12T08:54:00Z</dcterms:created>
  <dcterms:modified xsi:type="dcterms:W3CDTF">2022-01-12T08:57:00Z</dcterms:modified>
</cp:coreProperties>
</file>