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3A58F2" w:rsidP="001770FF">
      <w:pPr>
        <w:jc w:val="center"/>
        <w:rPr>
          <w:sz w:val="24"/>
          <w:szCs w:val="24"/>
        </w:rPr>
      </w:pPr>
      <w:r>
        <w:rPr>
          <w:b/>
          <w:sz w:val="24"/>
          <w:szCs w:val="24"/>
        </w:rPr>
        <w:t>Földrajz</w:t>
      </w:r>
      <w:r w:rsidR="001770FF" w:rsidRPr="00AA0C6D">
        <w:rPr>
          <w:sz w:val="24"/>
          <w:szCs w:val="24"/>
        </w:rPr>
        <w:t xml:space="preserve"> tantárgyból</w:t>
      </w:r>
    </w:p>
    <w:p w:rsidR="00FA3F67" w:rsidRDefault="00FA3F67" w:rsidP="001770FF">
      <w:pPr>
        <w:jc w:val="center"/>
      </w:pPr>
      <w:r w:rsidRPr="00FA3F67">
        <w:t xml:space="preserve">Angol –magyar két tanítási nyelvű </w:t>
      </w:r>
    </w:p>
    <w:p w:rsidR="001770FF" w:rsidRDefault="00F864AC" w:rsidP="001770FF">
      <w:pPr>
        <w:jc w:val="center"/>
      </w:pPr>
      <w:bookmarkStart w:id="0" w:name="_GoBack"/>
      <w:bookmarkEnd w:id="0"/>
      <w:r>
        <w:t>gimnáziumi képzés (4</w:t>
      </w:r>
      <w:r w:rsidR="001770FF">
        <w:t xml:space="preserve"> év)</w:t>
      </w:r>
    </w:p>
    <w:p w:rsidR="001770FF" w:rsidRDefault="001770FF" w:rsidP="001770FF">
      <w:pPr>
        <w:jc w:val="center"/>
      </w:pPr>
      <w:r>
        <w:t>9</w:t>
      </w:r>
      <w:r w:rsidR="003A58F2">
        <w:t>-10</w:t>
      </w:r>
      <w:r>
        <w:t>. évfolyama</w:t>
      </w:r>
    </w:p>
    <w:p w:rsidR="00041445" w:rsidRDefault="001770FF" w:rsidP="001770FF">
      <w:pPr>
        <w:jc w:val="center"/>
      </w:pPr>
      <w:proofErr w:type="gramStart"/>
      <w:r>
        <w:t>számára</w:t>
      </w:r>
      <w:proofErr w:type="gramEnd"/>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3A58F2" w:rsidRPr="003A58F2" w:rsidRDefault="003A58F2" w:rsidP="003A58F2">
      <w:pPr>
        <w:spacing w:after="120" w:line="288"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A 9–10. évfolyamon a földrajz tantárgy alapóraszáma: 108 óra.</w:t>
      </w:r>
    </w:p>
    <w:tbl>
      <w:tblPr>
        <w:tblStyle w:val="Rcsostblzat1"/>
        <w:tblW w:w="0" w:type="auto"/>
        <w:tblLook w:val="04A0" w:firstRow="1" w:lastRow="0" w:firstColumn="1" w:lastColumn="0" w:noHBand="0" w:noVBand="1"/>
      </w:tblPr>
      <w:tblGrid>
        <w:gridCol w:w="3020"/>
        <w:gridCol w:w="3021"/>
        <w:gridCol w:w="3021"/>
      </w:tblGrid>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Tantárgy</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óratervében</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9. </w:t>
            </w:r>
            <w:proofErr w:type="spellStart"/>
            <w:r w:rsidRPr="003A58F2">
              <w:rPr>
                <w:rFonts w:ascii="Times New Roman" w:eastAsia="Calibri" w:hAnsi="Times New Roman"/>
                <w:b/>
                <w:sz w:val="24"/>
                <w:szCs w:val="24"/>
                <w:lang w:eastAsia="x-none"/>
              </w:rPr>
              <w:t>évfolyam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10. </w:t>
            </w:r>
            <w:proofErr w:type="spellStart"/>
            <w:r w:rsidRPr="003A58F2">
              <w:rPr>
                <w:rFonts w:ascii="Times New Roman" w:eastAsia="Calibri" w:hAnsi="Times New Roman"/>
                <w:b/>
                <w:sz w:val="24"/>
                <w:szCs w:val="24"/>
                <w:lang w:eastAsia="x-none"/>
              </w:rPr>
              <w:t>évfolyam</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Heti</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2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 </w:t>
            </w:r>
            <w:proofErr w:type="spellStart"/>
            <w:r w:rsidRPr="003A58F2">
              <w:rPr>
                <w:rFonts w:ascii="Times New Roman" w:eastAsia="Calibri" w:hAnsi="Times New Roman"/>
                <w:b/>
                <w:sz w:val="24"/>
                <w:szCs w:val="24"/>
                <w:lang w:eastAsia="x-none"/>
              </w:rPr>
              <w:t>óra</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Éves</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68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34 </w:t>
            </w:r>
            <w:proofErr w:type="spellStart"/>
            <w:r w:rsidRPr="003A58F2">
              <w:rPr>
                <w:rFonts w:ascii="Times New Roman" w:eastAsia="Calibri" w:hAnsi="Times New Roman"/>
                <w:b/>
                <w:sz w:val="24"/>
                <w:szCs w:val="24"/>
                <w:lang w:eastAsia="x-none"/>
              </w:rPr>
              <w:t>óra</w:t>
            </w:r>
            <w:proofErr w:type="spellEnd"/>
          </w:p>
        </w:tc>
      </w:tr>
    </w:tbl>
    <w:p w:rsidR="003A58F2" w:rsidRPr="003A58F2" w:rsidRDefault="003A58F2" w:rsidP="003A58F2">
      <w:pPr>
        <w:spacing w:after="120" w:line="288" w:lineRule="auto"/>
        <w:jc w:val="both"/>
        <w:rPr>
          <w:rFonts w:ascii="Times New Roman" w:eastAsia="Calibri" w:hAnsi="Times New Roman" w:cs="Times New Roman"/>
          <w:b/>
          <w:color w:val="2E74B5"/>
          <w:sz w:val="24"/>
          <w:szCs w:val="24"/>
          <w:lang w:val="x-none" w:eastAsia="x-none"/>
        </w:rPr>
      </w:pPr>
    </w:p>
    <w:p w:rsidR="003A58F2" w:rsidRPr="003A58F2" w:rsidRDefault="003A58F2" w:rsidP="003A58F2">
      <w:pPr>
        <w:spacing w:line="288" w:lineRule="auto"/>
        <w:jc w:val="both"/>
        <w:rPr>
          <w:rFonts w:ascii="Times New Roman" w:eastAsia="Calibri" w:hAnsi="Times New Roman" w:cs="Times New Roman"/>
          <w:b/>
          <w:sz w:val="24"/>
          <w:szCs w:val="24"/>
          <w:lang w:val="x-none" w:eastAsia="x-none"/>
        </w:rPr>
      </w:pPr>
      <w:r w:rsidRPr="003A58F2">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3A58F2" w:rsidRPr="003A58F2" w:rsidTr="004221A1">
        <w:trPr>
          <w:jc w:val="center"/>
        </w:trPr>
        <w:tc>
          <w:tcPr>
            <w:tcW w:w="6955"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Óraszám</w:t>
            </w:r>
          </w:p>
        </w:tc>
      </w:tr>
      <w:tr w:rsidR="003A58F2" w:rsidRPr="003A58F2" w:rsidTr="004221A1">
        <w:trPr>
          <w:jc w:val="center"/>
        </w:trPr>
        <w:tc>
          <w:tcPr>
            <w:tcW w:w="6955" w:type="dxa"/>
            <w:tcBorders>
              <w:top w:val="single" w:sz="4" w:space="0" w:color="auto"/>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6</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15</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3</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 xml:space="preserve">A nemzetgazdaságtól a </w:t>
            </w:r>
            <w:proofErr w:type="gramStart"/>
            <w:r w:rsidRPr="003A58F2">
              <w:rPr>
                <w:rFonts w:ascii="Times New Roman" w:eastAsia="Calibri" w:hAnsi="Times New Roman" w:cs="Times New Roman"/>
                <w:sz w:val="24"/>
                <w:szCs w:val="24"/>
              </w:rPr>
              <w:t>globális</w:t>
            </w:r>
            <w:proofErr w:type="gramEnd"/>
            <w:r w:rsidRPr="003A58F2">
              <w:rPr>
                <w:rFonts w:ascii="Times New Roman" w:eastAsia="Calibri" w:hAnsi="Times New Roman" w:cs="Times New Roman"/>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9.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68</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Átalakuló települések, eltérő demográfiai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sz w:val="24"/>
                <w:szCs w:val="24"/>
                <w:highlight w:val="yellow"/>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34</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 xml:space="preserve">Összes óraszám 9-10. </w:t>
            </w:r>
            <w:proofErr w:type="spellStart"/>
            <w:r w:rsidRPr="003A58F2">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108</w:t>
            </w:r>
          </w:p>
        </w:tc>
      </w:tr>
    </w:tbl>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3A58F2"/>
    <w:rsid w:val="003C7705"/>
    <w:rsid w:val="00F864AC"/>
    <w:rsid w:val="00FA3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0CA"/>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A58F2"/>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1552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2022-01-06T19:28:00Z</dcterms:created>
  <dcterms:modified xsi:type="dcterms:W3CDTF">2022-01-06T19:28:00Z</dcterms:modified>
</cp:coreProperties>
</file>